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BFD" w:rsidRPr="00E70BFD" w:rsidRDefault="00E70BFD" w:rsidP="00E70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jc w:val="center"/>
        <w:rPr>
          <w:rFonts w:ascii="Times New Roman" w:eastAsia="Times New Roman" w:hAnsi="Times New Roman" w:cs="Times New Roman"/>
          <w:b/>
          <w:color w:val="202124"/>
          <w:sz w:val="24"/>
          <w:szCs w:val="24"/>
        </w:rPr>
      </w:pPr>
      <w:r w:rsidRPr="00E70BFD">
        <w:rPr>
          <w:rFonts w:ascii="Times New Roman" w:eastAsia="Times New Roman" w:hAnsi="Times New Roman" w:cs="Times New Roman"/>
          <w:b/>
          <w:color w:val="202124"/>
          <w:sz w:val="24"/>
          <w:szCs w:val="24"/>
          <w:lang w:val="en"/>
        </w:rPr>
        <w:t>COST EFFECTIVENESS ANALYSIS OF EPIDURAL ANALGESIA COMPARED</w:t>
      </w:r>
      <w:r w:rsidR="001E1D25">
        <w:rPr>
          <w:rFonts w:ascii="Times New Roman" w:eastAsia="Times New Roman" w:hAnsi="Times New Roman" w:cs="Times New Roman"/>
          <w:b/>
          <w:color w:val="202124"/>
          <w:sz w:val="24"/>
          <w:szCs w:val="24"/>
          <w:lang w:val="en"/>
        </w:rPr>
        <w:t xml:space="preserve"> TO INTRAVENOUS OPIOIDS AS ANALGETIC AFTER </w:t>
      </w:r>
      <w:r w:rsidRPr="00E70BFD">
        <w:rPr>
          <w:rFonts w:ascii="Times New Roman" w:eastAsia="Times New Roman" w:hAnsi="Times New Roman" w:cs="Times New Roman"/>
          <w:b/>
          <w:color w:val="202124"/>
          <w:sz w:val="24"/>
          <w:szCs w:val="24"/>
          <w:lang w:val="en"/>
        </w:rPr>
        <w:t>MAJOR ABDOMINAL</w:t>
      </w:r>
      <w:r w:rsidR="001E1D25">
        <w:rPr>
          <w:rFonts w:ascii="Times New Roman" w:eastAsia="Times New Roman" w:hAnsi="Times New Roman" w:cs="Times New Roman"/>
          <w:b/>
          <w:color w:val="202124"/>
          <w:sz w:val="24"/>
          <w:szCs w:val="24"/>
          <w:lang w:val="en"/>
        </w:rPr>
        <w:t xml:space="preserve"> SURGERY</w:t>
      </w:r>
      <w:r w:rsidRPr="00E70BFD">
        <w:rPr>
          <w:rFonts w:ascii="Times New Roman" w:eastAsia="Times New Roman" w:hAnsi="Times New Roman" w:cs="Times New Roman"/>
          <w:b/>
          <w:color w:val="202124"/>
          <w:sz w:val="24"/>
          <w:szCs w:val="24"/>
          <w:lang w:val="en"/>
        </w:rPr>
        <w:t xml:space="preserve"> AT DR. SARDJITO</w:t>
      </w:r>
    </w:p>
    <w:p w:rsidR="00366846" w:rsidRPr="00150BEF" w:rsidRDefault="00366846" w:rsidP="00366846">
      <w:pPr>
        <w:spacing w:line="360" w:lineRule="auto"/>
        <w:ind w:right="-1" w:firstLine="0"/>
        <w:jc w:val="center"/>
        <w:rPr>
          <w:rFonts w:ascii="Times New Roman" w:hAnsi="Times New Roman" w:cs="Times New Roman"/>
          <w:b/>
          <w:sz w:val="24"/>
          <w:lang w:val="en-ID"/>
        </w:rPr>
      </w:pPr>
    </w:p>
    <w:p w:rsidR="00366846" w:rsidRPr="00150BEF" w:rsidRDefault="00E70BFD" w:rsidP="00150BEF">
      <w:pPr>
        <w:spacing w:after="0" w:line="360" w:lineRule="auto"/>
        <w:ind w:right="-1" w:firstLine="0"/>
        <w:jc w:val="center"/>
        <w:rPr>
          <w:rFonts w:ascii="Times New Roman" w:hAnsi="Times New Roman" w:cs="Times New Roman"/>
          <w:b/>
          <w:sz w:val="24"/>
          <w:szCs w:val="24"/>
          <w:lang w:val="en-ID"/>
        </w:rPr>
      </w:pPr>
      <w:r>
        <w:rPr>
          <w:rFonts w:ascii="Times New Roman" w:hAnsi="Times New Roman" w:cs="Times New Roman"/>
          <w:b/>
          <w:sz w:val="24"/>
          <w:lang w:val="en-ID"/>
        </w:rPr>
        <w:t>Publication Manuscript</w:t>
      </w:r>
    </w:p>
    <w:p w:rsidR="00150BEF" w:rsidRDefault="00E70BFD" w:rsidP="00150BEF">
      <w:pPr>
        <w:spacing w:after="0" w:line="360" w:lineRule="auto"/>
        <w:ind w:right="-1" w:firstLine="0"/>
        <w:jc w:val="center"/>
        <w:rPr>
          <w:rFonts w:ascii="Times New Roman" w:hAnsi="Times New Roman" w:cs="Times New Roman"/>
          <w:b/>
          <w:sz w:val="24"/>
          <w:szCs w:val="24"/>
          <w:lang w:val="en-ID"/>
        </w:rPr>
      </w:pPr>
      <w:r>
        <w:rPr>
          <w:rFonts w:ascii="Times New Roman" w:hAnsi="Times New Roman" w:cs="Times New Roman"/>
          <w:b/>
          <w:sz w:val="24"/>
          <w:szCs w:val="24"/>
          <w:lang w:val="en-ID"/>
        </w:rPr>
        <w:t>Submitted to Fulfill the Requirements to Achieve</w:t>
      </w:r>
    </w:p>
    <w:p w:rsidR="00E70BFD" w:rsidRPr="00150BEF" w:rsidRDefault="00E70BFD" w:rsidP="00150BEF">
      <w:pPr>
        <w:spacing w:after="0" w:line="360" w:lineRule="auto"/>
        <w:ind w:right="-1" w:firstLine="0"/>
        <w:jc w:val="center"/>
        <w:rPr>
          <w:rFonts w:ascii="Times New Roman" w:hAnsi="Times New Roman" w:cs="Times New Roman"/>
          <w:b/>
          <w:sz w:val="24"/>
          <w:szCs w:val="24"/>
          <w:lang w:val="en-ID"/>
        </w:rPr>
      </w:pPr>
      <w:r>
        <w:rPr>
          <w:rFonts w:ascii="Times New Roman" w:hAnsi="Times New Roman" w:cs="Times New Roman"/>
          <w:b/>
          <w:sz w:val="24"/>
          <w:szCs w:val="24"/>
          <w:lang w:val="en-ID"/>
        </w:rPr>
        <w:t>Anesthesiology and Intesive Therapy Specialist Degree</w:t>
      </w:r>
    </w:p>
    <w:p w:rsidR="00150BEF" w:rsidRPr="00150BEF" w:rsidRDefault="00150BEF" w:rsidP="00150BEF">
      <w:pPr>
        <w:spacing w:after="0" w:line="360" w:lineRule="auto"/>
        <w:ind w:right="-1" w:firstLine="0"/>
        <w:jc w:val="center"/>
        <w:rPr>
          <w:rFonts w:ascii="Times New Roman" w:hAnsi="Times New Roman" w:cs="Times New Roman"/>
          <w:b/>
          <w:sz w:val="24"/>
          <w:szCs w:val="24"/>
          <w:lang w:val="en-ID"/>
        </w:rPr>
      </w:pPr>
    </w:p>
    <w:p w:rsidR="00366846" w:rsidRPr="00150BEF" w:rsidRDefault="00366846" w:rsidP="00150BEF">
      <w:pPr>
        <w:spacing w:after="0" w:line="360" w:lineRule="auto"/>
        <w:ind w:right="-1" w:firstLine="0"/>
        <w:jc w:val="center"/>
        <w:rPr>
          <w:rFonts w:ascii="Times New Roman" w:hAnsi="Times New Roman" w:cs="Times New Roman"/>
          <w:b/>
          <w:sz w:val="24"/>
          <w:szCs w:val="24"/>
          <w:lang w:val="en-ID"/>
        </w:rPr>
      </w:pPr>
    </w:p>
    <w:p w:rsidR="00366846" w:rsidRDefault="00366846" w:rsidP="00366846">
      <w:pPr>
        <w:spacing w:line="360" w:lineRule="auto"/>
        <w:ind w:right="-1" w:firstLine="0"/>
        <w:jc w:val="center"/>
        <w:rPr>
          <w:rFonts w:ascii="Times New Roman" w:hAnsi="Times New Roman" w:cs="Times New Roman"/>
          <w:b/>
          <w:sz w:val="24"/>
          <w:lang w:val="en-ID"/>
        </w:rPr>
      </w:pPr>
      <w:r>
        <w:rPr>
          <w:noProof/>
        </w:rPr>
        <w:drawing>
          <wp:inline distT="0" distB="0" distL="0" distR="0" wp14:anchorId="6130D172" wp14:editId="28DFED30">
            <wp:extent cx="2895600" cy="2533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FFFFFF"/>
                        </a:clrFrom>
                        <a:clrTo>
                          <a:srgbClr val="FFFFFF">
                            <a:alpha val="0"/>
                          </a:srgbClr>
                        </a:clrTo>
                      </a:clrChange>
                    </a:blip>
                    <a:stretch>
                      <a:fillRect/>
                    </a:stretch>
                  </pic:blipFill>
                  <pic:spPr>
                    <a:xfrm>
                      <a:off x="0" y="0"/>
                      <a:ext cx="2907536" cy="2544094"/>
                    </a:xfrm>
                    <a:prstGeom prst="rect">
                      <a:avLst/>
                    </a:prstGeom>
                  </pic:spPr>
                </pic:pic>
              </a:graphicData>
            </a:graphic>
          </wp:inline>
        </w:drawing>
      </w:r>
    </w:p>
    <w:p w:rsidR="00366846" w:rsidRDefault="00E70BFD" w:rsidP="00150BEF">
      <w:pPr>
        <w:spacing w:after="0" w:line="360" w:lineRule="auto"/>
        <w:ind w:right="-1" w:firstLine="0"/>
        <w:jc w:val="center"/>
        <w:rPr>
          <w:rFonts w:ascii="Times New Roman" w:hAnsi="Times New Roman" w:cs="Times New Roman"/>
          <w:b/>
          <w:sz w:val="24"/>
          <w:lang w:val="en-ID"/>
        </w:rPr>
      </w:pPr>
      <w:r>
        <w:rPr>
          <w:rFonts w:ascii="Times New Roman" w:hAnsi="Times New Roman" w:cs="Times New Roman"/>
          <w:b/>
          <w:sz w:val="24"/>
          <w:lang w:val="en-ID"/>
        </w:rPr>
        <w:t>Submitted by :</w:t>
      </w:r>
    </w:p>
    <w:p w:rsidR="00366846" w:rsidRDefault="00366846" w:rsidP="00150BEF">
      <w:pPr>
        <w:spacing w:after="0" w:line="360" w:lineRule="auto"/>
        <w:ind w:right="-1" w:firstLine="0"/>
        <w:jc w:val="center"/>
        <w:rPr>
          <w:rFonts w:ascii="Times New Roman" w:hAnsi="Times New Roman" w:cs="Times New Roman"/>
          <w:b/>
          <w:sz w:val="24"/>
          <w:lang w:val="en-ID"/>
        </w:rPr>
      </w:pPr>
      <w:r>
        <w:rPr>
          <w:rFonts w:ascii="Times New Roman" w:hAnsi="Times New Roman" w:cs="Times New Roman"/>
          <w:b/>
          <w:sz w:val="24"/>
          <w:lang w:val="en-ID"/>
        </w:rPr>
        <w:t>Krisna Hario Adiyatma</w:t>
      </w:r>
    </w:p>
    <w:p w:rsidR="00366846" w:rsidRDefault="00366846" w:rsidP="00150BEF">
      <w:pPr>
        <w:spacing w:after="0" w:line="360" w:lineRule="auto"/>
        <w:ind w:right="-1" w:firstLine="0"/>
        <w:jc w:val="center"/>
        <w:rPr>
          <w:rFonts w:ascii="Times New Roman" w:hAnsi="Times New Roman" w:cs="Times New Roman"/>
          <w:b/>
          <w:sz w:val="24"/>
          <w:lang w:val="en-ID"/>
        </w:rPr>
      </w:pPr>
      <w:r>
        <w:rPr>
          <w:rFonts w:ascii="Times New Roman" w:hAnsi="Times New Roman" w:cs="Times New Roman"/>
          <w:b/>
          <w:sz w:val="24"/>
          <w:lang w:val="en-ID"/>
        </w:rPr>
        <w:t>19/453462/PKU/18359</w:t>
      </w:r>
    </w:p>
    <w:p w:rsidR="00366846" w:rsidRDefault="00366846" w:rsidP="00150BEF">
      <w:pPr>
        <w:spacing w:after="0" w:line="360" w:lineRule="auto"/>
        <w:ind w:right="-1" w:firstLine="0"/>
        <w:jc w:val="center"/>
        <w:rPr>
          <w:rFonts w:ascii="Times New Roman" w:hAnsi="Times New Roman" w:cs="Times New Roman"/>
          <w:b/>
          <w:sz w:val="24"/>
          <w:lang w:val="en-ID"/>
        </w:rPr>
      </w:pPr>
    </w:p>
    <w:p w:rsidR="00366846" w:rsidRDefault="00366846" w:rsidP="00150BEF">
      <w:pPr>
        <w:spacing w:after="0" w:line="360" w:lineRule="auto"/>
        <w:ind w:right="-1" w:firstLine="0"/>
        <w:jc w:val="center"/>
        <w:rPr>
          <w:rFonts w:ascii="Times New Roman" w:hAnsi="Times New Roman" w:cs="Times New Roman"/>
          <w:b/>
          <w:sz w:val="24"/>
          <w:lang w:val="en-ID"/>
        </w:rPr>
      </w:pPr>
    </w:p>
    <w:p w:rsidR="00150BEF" w:rsidRDefault="00150BEF" w:rsidP="00150BEF">
      <w:pPr>
        <w:spacing w:after="0" w:line="360" w:lineRule="auto"/>
        <w:ind w:right="-1" w:firstLine="0"/>
        <w:jc w:val="center"/>
        <w:rPr>
          <w:rFonts w:ascii="Times New Roman" w:hAnsi="Times New Roman" w:cs="Times New Roman"/>
          <w:b/>
          <w:sz w:val="24"/>
          <w:lang w:val="en-ID"/>
        </w:rPr>
      </w:pPr>
    </w:p>
    <w:p w:rsidR="00366846" w:rsidRDefault="00E70BFD" w:rsidP="00150BEF">
      <w:pPr>
        <w:spacing w:after="0" w:line="360" w:lineRule="auto"/>
        <w:ind w:right="-1" w:firstLine="0"/>
        <w:jc w:val="center"/>
        <w:rPr>
          <w:rFonts w:ascii="Times New Roman" w:hAnsi="Times New Roman" w:cs="Times New Roman"/>
          <w:b/>
          <w:sz w:val="24"/>
          <w:lang w:val="en-ID"/>
        </w:rPr>
      </w:pPr>
      <w:r>
        <w:rPr>
          <w:rFonts w:ascii="Times New Roman" w:hAnsi="Times New Roman" w:cs="Times New Roman"/>
          <w:b/>
          <w:sz w:val="24"/>
          <w:lang w:val="en-ID"/>
        </w:rPr>
        <w:t>ANESTHESIOLOGY AND INTENSIVE THERAPY DEPARTMENT</w:t>
      </w:r>
    </w:p>
    <w:p w:rsidR="00150BEF" w:rsidRDefault="00366846" w:rsidP="00150BEF">
      <w:pPr>
        <w:spacing w:after="0" w:line="360" w:lineRule="auto"/>
        <w:ind w:right="-1" w:firstLine="0"/>
        <w:jc w:val="center"/>
        <w:rPr>
          <w:rFonts w:ascii="Times New Roman" w:hAnsi="Times New Roman" w:cs="Times New Roman"/>
          <w:b/>
          <w:sz w:val="24"/>
          <w:lang w:val="en-ID"/>
        </w:rPr>
      </w:pPr>
      <w:r>
        <w:rPr>
          <w:rFonts w:ascii="Times New Roman" w:hAnsi="Times New Roman" w:cs="Times New Roman"/>
          <w:b/>
          <w:sz w:val="24"/>
          <w:lang w:val="en-ID"/>
        </w:rPr>
        <w:t>FAKULTAS KEDOKTERAN, KESEHATAN MASYARAKAT DAN KEPERAWATAN U</w:t>
      </w:r>
      <w:r w:rsidR="00150BEF">
        <w:rPr>
          <w:rFonts w:ascii="Times New Roman" w:hAnsi="Times New Roman" w:cs="Times New Roman"/>
          <w:b/>
          <w:sz w:val="24"/>
          <w:lang w:val="en-ID"/>
        </w:rPr>
        <w:t xml:space="preserve">NIVERSITAS </w:t>
      </w:r>
      <w:r>
        <w:rPr>
          <w:rFonts w:ascii="Times New Roman" w:hAnsi="Times New Roman" w:cs="Times New Roman"/>
          <w:b/>
          <w:sz w:val="24"/>
          <w:lang w:val="en-ID"/>
        </w:rPr>
        <w:t>G</w:t>
      </w:r>
      <w:r w:rsidR="00150BEF">
        <w:rPr>
          <w:rFonts w:ascii="Times New Roman" w:hAnsi="Times New Roman" w:cs="Times New Roman"/>
          <w:b/>
          <w:sz w:val="24"/>
          <w:lang w:val="en-ID"/>
        </w:rPr>
        <w:t xml:space="preserve">ADJAH </w:t>
      </w:r>
      <w:r>
        <w:rPr>
          <w:rFonts w:ascii="Times New Roman" w:hAnsi="Times New Roman" w:cs="Times New Roman"/>
          <w:b/>
          <w:sz w:val="24"/>
          <w:lang w:val="en-ID"/>
        </w:rPr>
        <w:t>M</w:t>
      </w:r>
      <w:r w:rsidR="00150BEF">
        <w:rPr>
          <w:rFonts w:ascii="Times New Roman" w:hAnsi="Times New Roman" w:cs="Times New Roman"/>
          <w:b/>
          <w:sz w:val="24"/>
          <w:lang w:val="en-ID"/>
        </w:rPr>
        <w:t>ADA</w:t>
      </w:r>
    </w:p>
    <w:p w:rsidR="00366846" w:rsidRDefault="00366846" w:rsidP="00150BEF">
      <w:pPr>
        <w:spacing w:after="0" w:line="360" w:lineRule="auto"/>
        <w:ind w:right="-1" w:firstLine="0"/>
        <w:jc w:val="center"/>
        <w:rPr>
          <w:rFonts w:ascii="Times New Roman" w:hAnsi="Times New Roman" w:cs="Times New Roman"/>
          <w:b/>
          <w:sz w:val="24"/>
          <w:lang w:val="en-ID"/>
        </w:rPr>
      </w:pPr>
      <w:r>
        <w:rPr>
          <w:rFonts w:ascii="Times New Roman" w:hAnsi="Times New Roman" w:cs="Times New Roman"/>
          <w:b/>
          <w:sz w:val="24"/>
          <w:lang w:val="en-ID"/>
        </w:rPr>
        <w:t>RSUP DR. SARDJITO</w:t>
      </w:r>
      <w:r w:rsidR="00150BEF">
        <w:rPr>
          <w:rFonts w:ascii="Times New Roman" w:hAnsi="Times New Roman" w:cs="Times New Roman"/>
          <w:b/>
          <w:sz w:val="24"/>
          <w:lang w:val="en-ID"/>
        </w:rPr>
        <w:t xml:space="preserve"> </w:t>
      </w:r>
      <w:r>
        <w:rPr>
          <w:rFonts w:ascii="Times New Roman" w:hAnsi="Times New Roman" w:cs="Times New Roman"/>
          <w:b/>
          <w:sz w:val="24"/>
          <w:lang w:val="en-ID"/>
        </w:rPr>
        <w:t>YOGYAKARTA</w:t>
      </w:r>
    </w:p>
    <w:p w:rsidR="00366846" w:rsidRDefault="00366846" w:rsidP="00150BEF">
      <w:pPr>
        <w:spacing w:after="0" w:line="360" w:lineRule="auto"/>
        <w:ind w:right="-1" w:firstLine="0"/>
        <w:jc w:val="center"/>
        <w:rPr>
          <w:rFonts w:ascii="Times New Roman" w:hAnsi="Times New Roman" w:cs="Times New Roman"/>
          <w:b/>
          <w:sz w:val="24"/>
          <w:lang w:val="en-ID"/>
        </w:rPr>
      </w:pPr>
      <w:r>
        <w:rPr>
          <w:rFonts w:ascii="Times New Roman" w:hAnsi="Times New Roman" w:cs="Times New Roman"/>
          <w:b/>
          <w:sz w:val="24"/>
          <w:lang w:val="en-ID"/>
        </w:rPr>
        <w:t>2023</w:t>
      </w:r>
    </w:p>
    <w:p w:rsidR="00150BEF" w:rsidRDefault="00150BEF" w:rsidP="00366846">
      <w:pPr>
        <w:spacing w:after="0" w:line="360" w:lineRule="auto"/>
        <w:ind w:right="-1" w:firstLine="0"/>
        <w:jc w:val="center"/>
        <w:rPr>
          <w:rFonts w:ascii="Times New Roman" w:hAnsi="Times New Roman" w:cs="Times New Roman"/>
          <w:b/>
          <w:sz w:val="24"/>
          <w:szCs w:val="24"/>
          <w:lang w:val="en-ID"/>
        </w:rPr>
      </w:pPr>
    </w:p>
    <w:p w:rsidR="00E70BFD" w:rsidRDefault="00E70BFD">
      <w:pPr>
        <w:rPr>
          <w:rFonts w:ascii="Times New Roman" w:hAnsi="Times New Roman"/>
          <w:b/>
          <w:sz w:val="24"/>
          <w:szCs w:val="24"/>
          <w:lang w:val="en-ID"/>
        </w:rPr>
      </w:pPr>
      <w:r>
        <w:rPr>
          <w:rFonts w:ascii="Times New Roman" w:hAnsi="Times New Roman"/>
          <w:b/>
          <w:sz w:val="24"/>
          <w:szCs w:val="24"/>
          <w:lang w:val="en-ID"/>
        </w:rPr>
        <w:br w:type="page"/>
      </w:r>
    </w:p>
    <w:p w:rsidR="00580BA1" w:rsidRPr="00580BA1" w:rsidRDefault="00E70BFD" w:rsidP="00580BA1">
      <w:pPr>
        <w:spacing w:after="0" w:line="360" w:lineRule="auto"/>
        <w:ind w:firstLine="0"/>
        <w:jc w:val="center"/>
        <w:rPr>
          <w:rFonts w:ascii="Times New Roman" w:hAnsi="Times New Roman"/>
          <w:b/>
          <w:sz w:val="24"/>
          <w:szCs w:val="24"/>
          <w:lang w:val="en-ID"/>
        </w:rPr>
      </w:pPr>
      <w:r>
        <w:rPr>
          <w:rFonts w:ascii="Times New Roman" w:hAnsi="Times New Roman"/>
          <w:b/>
          <w:sz w:val="24"/>
          <w:szCs w:val="24"/>
          <w:lang w:val="en-ID"/>
        </w:rPr>
        <w:lastRenderedPageBreak/>
        <w:t>PUBLICATION MANUSCRIPT</w:t>
      </w:r>
    </w:p>
    <w:p w:rsidR="00580BA1" w:rsidRPr="00580BA1" w:rsidRDefault="00580BA1" w:rsidP="00580BA1">
      <w:pPr>
        <w:spacing w:after="0" w:line="360" w:lineRule="auto"/>
        <w:ind w:firstLine="0"/>
        <w:jc w:val="center"/>
        <w:rPr>
          <w:rFonts w:ascii="Times New Roman" w:hAnsi="Times New Roman"/>
          <w:b/>
          <w:sz w:val="24"/>
          <w:szCs w:val="24"/>
        </w:rPr>
      </w:pPr>
    </w:p>
    <w:p w:rsidR="00580BA1" w:rsidRDefault="004A503D" w:rsidP="00580BA1">
      <w:pPr>
        <w:spacing w:after="0" w:line="360" w:lineRule="auto"/>
        <w:ind w:firstLine="0"/>
        <w:jc w:val="center"/>
        <w:rPr>
          <w:rFonts w:ascii="Times New Roman" w:eastAsia="Times New Roman" w:hAnsi="Times New Roman" w:cs="Times New Roman"/>
          <w:b/>
          <w:color w:val="202124"/>
          <w:sz w:val="24"/>
          <w:szCs w:val="24"/>
          <w:lang w:val="en"/>
        </w:rPr>
      </w:pPr>
      <w:r w:rsidRPr="00E70BFD">
        <w:rPr>
          <w:rFonts w:ascii="Times New Roman" w:eastAsia="Times New Roman" w:hAnsi="Times New Roman" w:cs="Times New Roman"/>
          <w:b/>
          <w:color w:val="202124"/>
          <w:sz w:val="24"/>
          <w:szCs w:val="24"/>
          <w:lang w:val="en"/>
        </w:rPr>
        <w:t>COST EFFECTIVENESS ANALYSIS OF EPIDURAL ANALGESIA COMPARED</w:t>
      </w:r>
      <w:r>
        <w:rPr>
          <w:rFonts w:ascii="Times New Roman" w:eastAsia="Times New Roman" w:hAnsi="Times New Roman" w:cs="Times New Roman"/>
          <w:b/>
          <w:color w:val="202124"/>
          <w:sz w:val="24"/>
          <w:szCs w:val="24"/>
          <w:lang w:val="en"/>
        </w:rPr>
        <w:t xml:space="preserve"> TO INTRAVENOUS OPIOIDS AS ANALGETIC AFTER </w:t>
      </w:r>
      <w:r w:rsidRPr="00E70BFD">
        <w:rPr>
          <w:rFonts w:ascii="Times New Roman" w:eastAsia="Times New Roman" w:hAnsi="Times New Roman" w:cs="Times New Roman"/>
          <w:b/>
          <w:color w:val="202124"/>
          <w:sz w:val="24"/>
          <w:szCs w:val="24"/>
          <w:lang w:val="en"/>
        </w:rPr>
        <w:t>MAJOR ABDOMINAL</w:t>
      </w:r>
      <w:r>
        <w:rPr>
          <w:rFonts w:ascii="Times New Roman" w:eastAsia="Times New Roman" w:hAnsi="Times New Roman" w:cs="Times New Roman"/>
          <w:b/>
          <w:color w:val="202124"/>
          <w:sz w:val="24"/>
          <w:szCs w:val="24"/>
          <w:lang w:val="en"/>
        </w:rPr>
        <w:t xml:space="preserve"> SURGERY</w:t>
      </w:r>
      <w:r w:rsidRPr="00E70BFD">
        <w:rPr>
          <w:rFonts w:ascii="Times New Roman" w:eastAsia="Times New Roman" w:hAnsi="Times New Roman" w:cs="Times New Roman"/>
          <w:b/>
          <w:color w:val="202124"/>
          <w:sz w:val="24"/>
          <w:szCs w:val="24"/>
          <w:lang w:val="en"/>
        </w:rPr>
        <w:t xml:space="preserve"> AT DR. SARDJITO</w:t>
      </w:r>
    </w:p>
    <w:p w:rsidR="004A503D" w:rsidRPr="00580BA1" w:rsidRDefault="00CB1FC0" w:rsidP="00580BA1">
      <w:pPr>
        <w:spacing w:after="0" w:line="360" w:lineRule="auto"/>
        <w:ind w:firstLine="0"/>
        <w:jc w:val="center"/>
        <w:rPr>
          <w:rFonts w:ascii="Times New Roman" w:hAnsi="Times New Roman"/>
          <w:b/>
          <w:sz w:val="24"/>
          <w:szCs w:val="24"/>
          <w:lang w:val="id-ID"/>
        </w:rPr>
      </w:pPr>
      <w:r>
        <w:rPr>
          <w:rFonts w:ascii="Times New Roman" w:hAnsi="Times New Roman"/>
          <w:b/>
          <w:noProof/>
          <w:sz w:val="24"/>
          <w:szCs w:val="24"/>
        </w:rPr>
        <w:drawing>
          <wp:inline distT="0" distB="0" distL="0" distR="0">
            <wp:extent cx="5760085" cy="6895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Scanner 11-01-2023 11.39_2.jpg"/>
                    <pic:cNvPicPr/>
                  </pic:nvPicPr>
                  <pic:blipFill rotWithShape="1">
                    <a:blip r:embed="rId9" cstate="print">
                      <a:extLst>
                        <a:ext uri="{28A0092B-C50C-407E-A947-70E740481C1C}">
                          <a14:useLocalDpi xmlns:a14="http://schemas.microsoft.com/office/drawing/2010/main" val="0"/>
                        </a:ext>
                      </a:extLst>
                    </a:blip>
                    <a:srcRect t="20379"/>
                    <a:stretch/>
                  </pic:blipFill>
                  <pic:spPr bwMode="auto">
                    <a:xfrm>
                      <a:off x="0" y="0"/>
                      <a:ext cx="5760085" cy="689546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CB1FC0" w:rsidRDefault="00CB1FC0">
      <w:pPr>
        <w:rPr>
          <w:rFonts w:ascii="Times New Roman" w:hAnsi="Times New Roman"/>
          <w:sz w:val="24"/>
          <w:szCs w:val="24"/>
        </w:rPr>
      </w:pPr>
      <w:r>
        <w:rPr>
          <w:rFonts w:ascii="Times New Roman" w:hAnsi="Times New Roman"/>
          <w:sz w:val="24"/>
          <w:szCs w:val="24"/>
        </w:rPr>
        <w:br w:type="page"/>
      </w:r>
    </w:p>
    <w:p w:rsidR="00580BA1" w:rsidRDefault="004A503D" w:rsidP="002325C3">
      <w:pPr>
        <w:spacing w:after="0" w:line="276" w:lineRule="auto"/>
        <w:ind w:right="-1" w:firstLine="0"/>
        <w:jc w:val="center"/>
        <w:rPr>
          <w:rFonts w:ascii="Times New Roman" w:eastAsia="Times New Roman" w:hAnsi="Times New Roman" w:cs="Times New Roman"/>
          <w:b/>
          <w:color w:val="202124"/>
          <w:sz w:val="24"/>
          <w:szCs w:val="24"/>
          <w:lang w:val="en"/>
        </w:rPr>
      </w:pPr>
      <w:r w:rsidRPr="00E70BFD">
        <w:rPr>
          <w:rFonts w:ascii="Times New Roman" w:eastAsia="Times New Roman" w:hAnsi="Times New Roman" w:cs="Times New Roman"/>
          <w:b/>
          <w:color w:val="202124"/>
          <w:sz w:val="24"/>
          <w:szCs w:val="24"/>
          <w:lang w:val="en"/>
        </w:rPr>
        <w:lastRenderedPageBreak/>
        <w:t>COST EFFECTIVENESS ANALYSIS OF EPIDURAL ANALGESIA COMPARED</w:t>
      </w:r>
      <w:r>
        <w:rPr>
          <w:rFonts w:ascii="Times New Roman" w:eastAsia="Times New Roman" w:hAnsi="Times New Roman" w:cs="Times New Roman"/>
          <w:b/>
          <w:color w:val="202124"/>
          <w:sz w:val="24"/>
          <w:szCs w:val="24"/>
          <w:lang w:val="en"/>
        </w:rPr>
        <w:t xml:space="preserve"> TO INTRAVENOUS OPIOIDS AS ANALGETIC AFTER </w:t>
      </w:r>
      <w:r w:rsidRPr="00E70BFD">
        <w:rPr>
          <w:rFonts w:ascii="Times New Roman" w:eastAsia="Times New Roman" w:hAnsi="Times New Roman" w:cs="Times New Roman"/>
          <w:b/>
          <w:color w:val="202124"/>
          <w:sz w:val="24"/>
          <w:szCs w:val="24"/>
          <w:lang w:val="en"/>
        </w:rPr>
        <w:t>MAJOR ABDOMINAL</w:t>
      </w:r>
      <w:r>
        <w:rPr>
          <w:rFonts w:ascii="Times New Roman" w:eastAsia="Times New Roman" w:hAnsi="Times New Roman" w:cs="Times New Roman"/>
          <w:b/>
          <w:color w:val="202124"/>
          <w:sz w:val="24"/>
          <w:szCs w:val="24"/>
          <w:lang w:val="en"/>
        </w:rPr>
        <w:t xml:space="preserve"> SURGERY</w:t>
      </w:r>
      <w:r w:rsidRPr="00E70BFD">
        <w:rPr>
          <w:rFonts w:ascii="Times New Roman" w:eastAsia="Times New Roman" w:hAnsi="Times New Roman" w:cs="Times New Roman"/>
          <w:b/>
          <w:color w:val="202124"/>
          <w:sz w:val="24"/>
          <w:szCs w:val="24"/>
          <w:lang w:val="en"/>
        </w:rPr>
        <w:t xml:space="preserve"> AT DR. SARDJITO</w:t>
      </w:r>
    </w:p>
    <w:p w:rsidR="004A503D" w:rsidRDefault="004A503D" w:rsidP="002325C3">
      <w:pPr>
        <w:spacing w:after="0" w:line="276" w:lineRule="auto"/>
        <w:ind w:right="-1" w:firstLine="0"/>
        <w:jc w:val="center"/>
        <w:rPr>
          <w:rFonts w:ascii="Times New Roman" w:hAnsi="Times New Roman" w:cs="Times New Roman"/>
          <w:b/>
          <w:sz w:val="24"/>
          <w:lang w:val="en-ID"/>
        </w:rPr>
      </w:pPr>
    </w:p>
    <w:p w:rsidR="002325C3" w:rsidRDefault="002325C3" w:rsidP="002325C3">
      <w:pPr>
        <w:spacing w:after="0" w:line="276" w:lineRule="auto"/>
        <w:ind w:right="-1" w:firstLine="0"/>
        <w:jc w:val="center"/>
        <w:rPr>
          <w:rFonts w:ascii="Times New Roman" w:hAnsi="Times New Roman" w:cs="Times New Roman"/>
          <w:b/>
          <w:sz w:val="24"/>
          <w:lang w:val="en-ID"/>
        </w:rPr>
      </w:pPr>
    </w:p>
    <w:p w:rsidR="00580BA1" w:rsidRDefault="00580BA1" w:rsidP="002325C3">
      <w:pPr>
        <w:spacing w:after="0" w:line="276" w:lineRule="auto"/>
        <w:ind w:right="-1" w:firstLine="0"/>
        <w:jc w:val="center"/>
        <w:rPr>
          <w:rFonts w:ascii="Times New Roman" w:hAnsi="Times New Roman" w:cs="Times New Roman"/>
          <w:b/>
          <w:sz w:val="24"/>
          <w:lang w:val="en-ID"/>
        </w:rPr>
      </w:pPr>
      <w:r>
        <w:rPr>
          <w:rFonts w:ascii="Times New Roman" w:hAnsi="Times New Roman" w:cs="Times New Roman"/>
          <w:b/>
          <w:sz w:val="24"/>
          <w:lang w:val="en-ID"/>
        </w:rPr>
        <w:t>Krisna Hario Adiyatma, Mahmud, Sudadi, Diah Ayu Puspandari</w:t>
      </w:r>
    </w:p>
    <w:p w:rsidR="00580BA1" w:rsidRDefault="00E70BFD" w:rsidP="002325C3">
      <w:pPr>
        <w:spacing w:after="0" w:line="276" w:lineRule="auto"/>
        <w:ind w:right="-1" w:firstLine="0"/>
        <w:jc w:val="center"/>
        <w:rPr>
          <w:rFonts w:ascii="Times New Roman" w:hAnsi="Times New Roman" w:cs="Times New Roman"/>
          <w:b/>
          <w:sz w:val="24"/>
          <w:lang w:val="en-ID"/>
        </w:rPr>
      </w:pPr>
      <w:r>
        <w:rPr>
          <w:rFonts w:ascii="Times New Roman" w:hAnsi="Times New Roman" w:cs="Times New Roman"/>
          <w:sz w:val="24"/>
          <w:lang w:val="en-ID"/>
        </w:rPr>
        <w:t>Anesthesiology</w:t>
      </w:r>
      <w:r w:rsidR="00580BA1" w:rsidRPr="00580BA1">
        <w:rPr>
          <w:rFonts w:ascii="Times New Roman" w:hAnsi="Times New Roman" w:cs="Times New Roman"/>
          <w:sz w:val="24"/>
          <w:lang w:val="en-ID"/>
        </w:rPr>
        <w:t xml:space="preserve"> &amp; </w:t>
      </w:r>
      <w:r>
        <w:rPr>
          <w:rFonts w:ascii="Times New Roman" w:hAnsi="Times New Roman" w:cs="Times New Roman"/>
          <w:sz w:val="24"/>
          <w:lang w:val="en-ID"/>
        </w:rPr>
        <w:t>Intensive Therapy Department,</w:t>
      </w:r>
      <w:r w:rsidR="00580BA1">
        <w:rPr>
          <w:rFonts w:ascii="Times New Roman" w:hAnsi="Times New Roman" w:cs="Times New Roman"/>
          <w:sz w:val="24"/>
          <w:lang w:val="en-ID"/>
        </w:rPr>
        <w:t xml:space="preserve"> </w:t>
      </w:r>
      <w:r w:rsidR="00580BA1" w:rsidRPr="00580BA1">
        <w:rPr>
          <w:rFonts w:ascii="Times New Roman" w:hAnsi="Times New Roman" w:cs="Times New Roman"/>
          <w:sz w:val="24"/>
          <w:lang w:val="en-ID"/>
        </w:rPr>
        <w:t xml:space="preserve">Fakultas Kedokteran, Kesehatan Masyarakat </w:t>
      </w:r>
      <w:r w:rsidR="00580BA1">
        <w:rPr>
          <w:rFonts w:ascii="Times New Roman" w:hAnsi="Times New Roman" w:cs="Times New Roman"/>
          <w:sz w:val="24"/>
          <w:lang w:val="en-ID"/>
        </w:rPr>
        <w:t>d</w:t>
      </w:r>
      <w:r w:rsidR="00580BA1" w:rsidRPr="00580BA1">
        <w:rPr>
          <w:rFonts w:ascii="Times New Roman" w:hAnsi="Times New Roman" w:cs="Times New Roman"/>
          <w:sz w:val="24"/>
          <w:lang w:val="en-ID"/>
        </w:rPr>
        <w:t>an Keperawatan Universitas Gadjah Mada</w:t>
      </w:r>
      <w:r w:rsidR="00580BA1">
        <w:rPr>
          <w:rFonts w:ascii="Times New Roman" w:hAnsi="Times New Roman" w:cs="Times New Roman"/>
          <w:sz w:val="24"/>
          <w:lang w:val="en-ID"/>
        </w:rPr>
        <w:t xml:space="preserve"> RSUP</w:t>
      </w:r>
      <w:r w:rsidR="00580BA1" w:rsidRPr="00580BA1">
        <w:rPr>
          <w:rFonts w:ascii="Times New Roman" w:hAnsi="Times New Roman" w:cs="Times New Roman"/>
          <w:sz w:val="24"/>
          <w:lang w:val="en-ID"/>
        </w:rPr>
        <w:t xml:space="preserve"> Dr. Sardjito Yogyakarta</w:t>
      </w:r>
    </w:p>
    <w:p w:rsidR="002325C3" w:rsidRDefault="002325C3" w:rsidP="002325C3">
      <w:pPr>
        <w:spacing w:after="0" w:line="276" w:lineRule="auto"/>
        <w:ind w:right="-1" w:firstLine="0"/>
        <w:jc w:val="center"/>
        <w:rPr>
          <w:rFonts w:ascii="Times New Roman" w:hAnsi="Times New Roman" w:cs="Times New Roman"/>
          <w:b/>
          <w:sz w:val="24"/>
          <w:lang w:val="en-ID"/>
        </w:rPr>
      </w:pPr>
    </w:p>
    <w:p w:rsidR="002325C3" w:rsidRDefault="002325C3" w:rsidP="002325C3">
      <w:pPr>
        <w:spacing w:after="0" w:line="276" w:lineRule="auto"/>
        <w:ind w:right="-1" w:firstLine="0"/>
        <w:jc w:val="center"/>
        <w:rPr>
          <w:rFonts w:ascii="Times New Roman" w:hAnsi="Times New Roman" w:cs="Times New Roman"/>
          <w:b/>
          <w:sz w:val="24"/>
          <w:lang w:val="en-ID"/>
        </w:rPr>
      </w:pPr>
    </w:p>
    <w:p w:rsidR="00E55A7A" w:rsidRDefault="004A503D" w:rsidP="002325C3">
      <w:pPr>
        <w:spacing w:after="0" w:line="276" w:lineRule="auto"/>
        <w:ind w:right="-1" w:firstLine="0"/>
        <w:jc w:val="center"/>
        <w:rPr>
          <w:rFonts w:ascii="Times New Roman" w:hAnsi="Times New Roman" w:cs="Times New Roman"/>
          <w:b/>
          <w:sz w:val="24"/>
          <w:lang w:val="en-ID"/>
        </w:rPr>
      </w:pPr>
      <w:r>
        <w:rPr>
          <w:rFonts w:ascii="Times New Roman" w:hAnsi="Times New Roman" w:cs="Times New Roman"/>
          <w:b/>
          <w:sz w:val="24"/>
          <w:lang w:val="en-ID"/>
        </w:rPr>
        <w:t>ABSTRACT</w:t>
      </w:r>
    </w:p>
    <w:p w:rsidR="00E55A7A" w:rsidRDefault="00E55A7A" w:rsidP="002325C3">
      <w:pPr>
        <w:autoSpaceDE w:val="0"/>
        <w:autoSpaceDN w:val="0"/>
        <w:adjustRightInd w:val="0"/>
        <w:spacing w:after="0" w:line="276" w:lineRule="auto"/>
        <w:ind w:firstLine="0"/>
        <w:jc w:val="both"/>
        <w:rPr>
          <w:rFonts w:ascii="Times New Roman" w:hAnsi="Times New Roman" w:cs="Times New Roman"/>
          <w:b/>
          <w:sz w:val="24"/>
          <w:lang w:val="en-ID"/>
        </w:rPr>
      </w:pPr>
    </w:p>
    <w:p w:rsidR="00E70BFD" w:rsidRDefault="00E70BFD" w:rsidP="001A7066">
      <w:pPr>
        <w:pStyle w:val="HTMLPreformatted"/>
        <w:spacing w:line="276" w:lineRule="auto"/>
        <w:jc w:val="both"/>
        <w:rPr>
          <w:rFonts w:ascii="Times New Roman" w:hAnsi="Times New Roman" w:cs="Times New Roman"/>
          <w:color w:val="202124"/>
          <w:sz w:val="24"/>
          <w:szCs w:val="24"/>
          <w:lang w:val="en"/>
        </w:rPr>
      </w:pPr>
      <w:r>
        <w:rPr>
          <w:rFonts w:ascii="Times New Roman" w:hAnsi="Times New Roman" w:cs="Times New Roman"/>
          <w:b/>
          <w:color w:val="231F20"/>
          <w:sz w:val="24"/>
          <w:szCs w:val="24"/>
        </w:rPr>
        <w:t xml:space="preserve">Background </w:t>
      </w:r>
      <w:r w:rsidR="00E55A7A" w:rsidRPr="0024792F">
        <w:rPr>
          <w:rFonts w:ascii="Times New Roman" w:hAnsi="Times New Roman" w:cs="Times New Roman"/>
          <w:b/>
          <w:color w:val="231F20"/>
          <w:sz w:val="24"/>
          <w:szCs w:val="24"/>
        </w:rPr>
        <w:t xml:space="preserve">: </w:t>
      </w:r>
      <w:r w:rsidRPr="00E70BFD">
        <w:rPr>
          <w:rFonts w:ascii="Times New Roman" w:hAnsi="Times New Roman" w:cs="Times New Roman"/>
          <w:color w:val="202124"/>
          <w:sz w:val="24"/>
          <w:szCs w:val="24"/>
          <w:lang w:val="en"/>
        </w:rPr>
        <w:t>One of the frequent post-operative complications is pain, which is experienced by more than 80% of patients and 75% of them experience post-operative pain of moderate to severe intensity. Major abdominal surgery is a surgical procedure with moderate to severe postoperative pain intensity. Analgesic approach strategies that are often used are intravenous opioids and epidural analgesia. Epidural analgesia is considered the analgesic therapy of choice for post-major abdominal surgery, but at a higher cost when compared with intravenous opioids. The differences in route of administration, efficacy and side effect profiles make it important to assess the cost effectiveness between the two approaches as part of hospital quality control and cost management.</w:t>
      </w:r>
    </w:p>
    <w:p w:rsidR="00E70BFD" w:rsidRDefault="00E70BFD" w:rsidP="001A7066">
      <w:pPr>
        <w:pStyle w:val="HTMLPreformatted"/>
        <w:spacing w:line="276" w:lineRule="auto"/>
        <w:jc w:val="both"/>
        <w:rPr>
          <w:rFonts w:ascii="Times New Roman" w:hAnsi="Times New Roman" w:cs="Times New Roman"/>
          <w:color w:val="202124"/>
          <w:sz w:val="24"/>
          <w:szCs w:val="24"/>
          <w:lang w:val="en"/>
        </w:rPr>
      </w:pPr>
      <w:r w:rsidRPr="00E70BFD">
        <w:rPr>
          <w:rFonts w:ascii="Times New Roman" w:hAnsi="Times New Roman" w:cs="Times New Roman"/>
          <w:b/>
          <w:color w:val="231F20"/>
          <w:sz w:val="24"/>
          <w:szCs w:val="24"/>
        </w:rPr>
        <w:t>Objective</w:t>
      </w:r>
      <w:r w:rsidR="00E55A7A" w:rsidRPr="00E70BFD">
        <w:rPr>
          <w:rFonts w:ascii="Times New Roman" w:hAnsi="Times New Roman" w:cs="Times New Roman"/>
          <w:b/>
          <w:color w:val="231F20"/>
          <w:sz w:val="24"/>
          <w:szCs w:val="24"/>
        </w:rPr>
        <w:t xml:space="preserve"> : </w:t>
      </w:r>
      <w:r w:rsidRPr="00E70BFD">
        <w:rPr>
          <w:rFonts w:ascii="Times New Roman" w:hAnsi="Times New Roman" w:cs="Times New Roman"/>
          <w:color w:val="202124"/>
          <w:sz w:val="24"/>
          <w:szCs w:val="24"/>
          <w:lang w:val="en"/>
        </w:rPr>
        <w:t xml:space="preserve">To determine the cost effectiveness of epidural analgesia compared with intravenous opioids as </w:t>
      </w:r>
      <w:r w:rsidR="001A7066">
        <w:rPr>
          <w:rFonts w:ascii="Times New Roman" w:hAnsi="Times New Roman" w:cs="Times New Roman"/>
          <w:color w:val="202124"/>
          <w:sz w:val="24"/>
          <w:szCs w:val="24"/>
          <w:lang w:val="en"/>
        </w:rPr>
        <w:t>analgetic</w:t>
      </w:r>
      <w:r w:rsidRPr="00E70BFD">
        <w:rPr>
          <w:rFonts w:ascii="Times New Roman" w:hAnsi="Times New Roman" w:cs="Times New Roman"/>
          <w:color w:val="202124"/>
          <w:sz w:val="24"/>
          <w:szCs w:val="24"/>
          <w:lang w:val="en"/>
        </w:rPr>
        <w:t xml:space="preserve"> after major abdominal surgery.</w:t>
      </w:r>
    </w:p>
    <w:p w:rsidR="001A7066" w:rsidRDefault="00E55A7A" w:rsidP="001A7066">
      <w:pPr>
        <w:pStyle w:val="HTMLPreformatted"/>
        <w:spacing w:line="276" w:lineRule="auto"/>
        <w:jc w:val="both"/>
        <w:rPr>
          <w:rFonts w:ascii="Times New Roman" w:hAnsi="Times New Roman" w:cs="Times New Roman"/>
          <w:color w:val="202124"/>
          <w:sz w:val="24"/>
          <w:szCs w:val="24"/>
          <w:lang w:val="en"/>
        </w:rPr>
      </w:pPr>
      <w:r w:rsidRPr="001A7066">
        <w:rPr>
          <w:rFonts w:ascii="Times New Roman" w:hAnsi="Times New Roman" w:cs="Times New Roman"/>
          <w:b/>
          <w:color w:val="231F20"/>
          <w:sz w:val="24"/>
          <w:szCs w:val="24"/>
        </w:rPr>
        <w:t>Met</w:t>
      </w:r>
      <w:r w:rsidR="00E70BFD" w:rsidRPr="001A7066">
        <w:rPr>
          <w:rFonts w:ascii="Times New Roman" w:hAnsi="Times New Roman" w:cs="Times New Roman"/>
          <w:b/>
          <w:color w:val="231F20"/>
          <w:sz w:val="24"/>
          <w:szCs w:val="24"/>
        </w:rPr>
        <w:t>hod</w:t>
      </w:r>
      <w:r w:rsidRPr="001A7066">
        <w:rPr>
          <w:rFonts w:ascii="Times New Roman" w:hAnsi="Times New Roman" w:cs="Times New Roman"/>
          <w:b/>
          <w:color w:val="231F20"/>
          <w:sz w:val="24"/>
          <w:szCs w:val="24"/>
        </w:rPr>
        <w:t xml:space="preserve"> : </w:t>
      </w:r>
      <w:r w:rsidR="001A7066" w:rsidRPr="001A7066">
        <w:rPr>
          <w:rFonts w:ascii="Times New Roman" w:hAnsi="Times New Roman" w:cs="Times New Roman"/>
          <w:color w:val="202124"/>
          <w:sz w:val="24"/>
          <w:szCs w:val="24"/>
          <w:lang w:val="en"/>
        </w:rPr>
        <w:t>This study used a descriptive analytical design with decision tree analysis to assess clinical outcomes and estimated costs for two alternative therapies. Research samples were taken retrospectively from September – December 2022 at RSUP Dr. Sardjito Yogyakarta, using simple random sampling. The Incremental Cost Effectiveness Ratio (ICER) value was assessed and Probabilistic Sensitivity Analysis (PSA) was carried out with Monte Carlo simulation using Microsoft Excel®.</w:t>
      </w:r>
    </w:p>
    <w:p w:rsidR="001A7066" w:rsidRDefault="001A7066" w:rsidP="001A7066">
      <w:pPr>
        <w:pStyle w:val="HTMLPreformatted"/>
        <w:spacing w:line="276" w:lineRule="auto"/>
        <w:jc w:val="both"/>
        <w:rPr>
          <w:rFonts w:ascii="Times New Roman" w:hAnsi="Times New Roman" w:cs="Times New Roman"/>
          <w:color w:val="202124"/>
          <w:sz w:val="24"/>
          <w:szCs w:val="24"/>
          <w:lang w:val="en"/>
        </w:rPr>
      </w:pPr>
      <w:r w:rsidRPr="001A7066">
        <w:rPr>
          <w:rFonts w:ascii="Times New Roman" w:hAnsi="Times New Roman" w:cs="Times New Roman"/>
          <w:b/>
          <w:color w:val="231F20"/>
          <w:sz w:val="24"/>
          <w:szCs w:val="24"/>
        </w:rPr>
        <w:t xml:space="preserve">Results </w:t>
      </w:r>
      <w:r w:rsidR="001B171E" w:rsidRPr="001A7066">
        <w:rPr>
          <w:rFonts w:ascii="Times New Roman" w:hAnsi="Times New Roman" w:cs="Times New Roman"/>
          <w:b/>
          <w:color w:val="231F20"/>
          <w:sz w:val="24"/>
          <w:szCs w:val="24"/>
        </w:rPr>
        <w:t xml:space="preserve">: </w:t>
      </w:r>
      <w:r w:rsidRPr="001A7066">
        <w:rPr>
          <w:rFonts w:ascii="Times New Roman" w:hAnsi="Times New Roman" w:cs="Times New Roman"/>
          <w:color w:val="202124"/>
          <w:sz w:val="24"/>
          <w:szCs w:val="24"/>
          <w:lang w:val="en"/>
        </w:rPr>
        <w:t xml:space="preserve">Epidural analgesia as anti-pain after major abdominal surgery has an Incremental Cost Effectiveness Ratio (ICER) value of IDR 20,857,416/pain free days. Probabilistic Sensitivity Analysis (PSA) produces data distribution with dominance in quadrant 3 of the CEA Plane. </w:t>
      </w:r>
    </w:p>
    <w:p w:rsidR="00580D35" w:rsidRPr="00580D35" w:rsidRDefault="001A7066" w:rsidP="00580D35">
      <w:pPr>
        <w:pStyle w:val="HTMLPreformatted"/>
        <w:spacing w:line="276" w:lineRule="auto"/>
        <w:jc w:val="both"/>
        <w:rPr>
          <w:rFonts w:ascii="inherit" w:hAnsi="inherit"/>
          <w:color w:val="202124"/>
          <w:sz w:val="42"/>
          <w:szCs w:val="42"/>
        </w:rPr>
      </w:pPr>
      <w:r w:rsidRPr="001A7066">
        <w:rPr>
          <w:rFonts w:ascii="Times New Roman" w:hAnsi="Times New Roman" w:cs="Times New Roman"/>
          <w:b/>
          <w:color w:val="231F20"/>
          <w:sz w:val="24"/>
          <w:szCs w:val="24"/>
        </w:rPr>
        <w:t>Conclusion</w:t>
      </w:r>
      <w:r w:rsidR="001B171E" w:rsidRPr="001A7066">
        <w:rPr>
          <w:rFonts w:ascii="Times New Roman" w:hAnsi="Times New Roman" w:cs="Times New Roman"/>
          <w:b/>
          <w:color w:val="231F20"/>
          <w:sz w:val="24"/>
          <w:szCs w:val="24"/>
        </w:rPr>
        <w:t xml:space="preserve"> : </w:t>
      </w:r>
      <w:r w:rsidR="00580D35" w:rsidRPr="00580D35">
        <w:rPr>
          <w:rFonts w:ascii="Times New Roman" w:hAnsi="Times New Roman" w:cs="Times New Roman"/>
          <w:color w:val="202124"/>
          <w:sz w:val="24"/>
          <w:szCs w:val="24"/>
          <w:lang w:val="en"/>
        </w:rPr>
        <w:t xml:space="preserve">The epidural analgesia strategy for pain relief after major abdominal surgery is a cheaper strategy but with slightly lower effectiveness than intravenous opioids at RSUP Dr. Sardjito. Epidural analgesia has an ICER value of IDR 20,857,416/pain free days, has the opportunity to be an alternative choice for post-major abdominal </w:t>
      </w:r>
      <w:r w:rsidR="00080829">
        <w:rPr>
          <w:rFonts w:ascii="Times New Roman" w:hAnsi="Times New Roman" w:cs="Times New Roman"/>
          <w:color w:val="202124"/>
          <w:sz w:val="24"/>
          <w:szCs w:val="24"/>
          <w:lang w:val="en"/>
        </w:rPr>
        <w:t xml:space="preserve">analgetic management </w:t>
      </w:r>
      <w:r w:rsidR="00580D35" w:rsidRPr="00580D35">
        <w:rPr>
          <w:rFonts w:ascii="Times New Roman" w:hAnsi="Times New Roman" w:cs="Times New Roman"/>
          <w:color w:val="202124"/>
          <w:sz w:val="24"/>
          <w:szCs w:val="24"/>
          <w:lang w:val="en"/>
        </w:rPr>
        <w:t>that is cost effective.</w:t>
      </w:r>
    </w:p>
    <w:p w:rsidR="001A7066" w:rsidRPr="001A7066" w:rsidRDefault="002B0BB1" w:rsidP="001A7066">
      <w:pPr>
        <w:pStyle w:val="HTMLPreformatted"/>
        <w:spacing w:line="276" w:lineRule="auto"/>
        <w:jc w:val="both"/>
        <w:rPr>
          <w:rFonts w:ascii="inherit" w:hAnsi="inherit"/>
          <w:color w:val="202124"/>
          <w:sz w:val="42"/>
          <w:szCs w:val="42"/>
        </w:rPr>
      </w:pPr>
      <w:r>
        <w:rPr>
          <w:rFonts w:ascii="Times New Roman" w:hAnsi="Times New Roman" w:cs="Times New Roman"/>
          <w:color w:val="202124"/>
          <w:sz w:val="24"/>
          <w:szCs w:val="24"/>
          <w:lang w:val="en"/>
        </w:rPr>
        <w:t>.</w:t>
      </w:r>
    </w:p>
    <w:p w:rsidR="00E55A7A" w:rsidRPr="0024792F" w:rsidRDefault="001A7066" w:rsidP="001A7066">
      <w:pPr>
        <w:autoSpaceDE w:val="0"/>
        <w:autoSpaceDN w:val="0"/>
        <w:adjustRightInd w:val="0"/>
        <w:spacing w:after="0" w:line="276" w:lineRule="auto"/>
        <w:ind w:firstLine="0"/>
        <w:jc w:val="both"/>
        <w:rPr>
          <w:rFonts w:ascii="Times New Roman" w:hAnsi="Times New Roman" w:cs="Times New Roman"/>
          <w:sz w:val="24"/>
          <w:szCs w:val="24"/>
          <w:lang w:val="en-ID"/>
        </w:rPr>
      </w:pPr>
      <w:r>
        <w:rPr>
          <w:rFonts w:ascii="Times New Roman" w:hAnsi="Times New Roman" w:cs="Times New Roman"/>
          <w:b/>
          <w:color w:val="231F20"/>
          <w:sz w:val="24"/>
          <w:szCs w:val="24"/>
        </w:rPr>
        <w:t>Keywords</w:t>
      </w:r>
      <w:r w:rsidR="00E55A7A" w:rsidRPr="0024792F">
        <w:rPr>
          <w:rFonts w:ascii="Times New Roman" w:hAnsi="Times New Roman" w:cs="Times New Roman"/>
          <w:b/>
          <w:color w:val="231F20"/>
          <w:sz w:val="24"/>
          <w:szCs w:val="24"/>
        </w:rPr>
        <w:t xml:space="preserve"> : </w:t>
      </w:r>
      <w:r>
        <w:rPr>
          <w:rFonts w:ascii="Times New Roman" w:hAnsi="Times New Roman" w:cs="Times New Roman"/>
          <w:color w:val="231F20"/>
          <w:sz w:val="24"/>
          <w:szCs w:val="24"/>
        </w:rPr>
        <w:t>pain, post surgery</w:t>
      </w:r>
      <w:r w:rsidR="00E55A7A" w:rsidRPr="0024792F">
        <w:rPr>
          <w:rFonts w:ascii="Times New Roman" w:hAnsi="Times New Roman" w:cs="Times New Roman"/>
          <w:color w:val="231F20"/>
          <w:sz w:val="24"/>
          <w:szCs w:val="24"/>
        </w:rPr>
        <w:t xml:space="preserve">, </w:t>
      </w:r>
      <w:r w:rsidR="00E55A7A" w:rsidRPr="0024792F">
        <w:rPr>
          <w:rFonts w:ascii="Times New Roman" w:hAnsi="Times New Roman" w:cs="Times New Roman"/>
          <w:i/>
          <w:color w:val="231F20"/>
          <w:sz w:val="24"/>
          <w:szCs w:val="24"/>
        </w:rPr>
        <w:t>cost effectiveness</w:t>
      </w:r>
    </w:p>
    <w:p w:rsidR="00E55A7A" w:rsidRDefault="00E55A7A" w:rsidP="00E55A7A">
      <w:pPr>
        <w:spacing w:after="0" w:line="360" w:lineRule="auto"/>
        <w:ind w:right="-1" w:firstLine="0"/>
        <w:jc w:val="center"/>
        <w:rPr>
          <w:rFonts w:ascii="Times New Roman" w:hAnsi="Times New Roman" w:cs="Times New Roman"/>
          <w:b/>
          <w:sz w:val="24"/>
          <w:lang w:val="en-ID"/>
        </w:rPr>
      </w:pPr>
    </w:p>
    <w:p w:rsidR="002B0BB1" w:rsidRDefault="002B0BB1">
      <w:pPr>
        <w:rPr>
          <w:rFonts w:ascii="Times New Roman" w:hAnsi="Times New Roman" w:cs="Times New Roman"/>
          <w:b/>
          <w:sz w:val="24"/>
          <w:lang w:val="en-ID"/>
        </w:rPr>
      </w:pPr>
      <w:r>
        <w:rPr>
          <w:rFonts w:ascii="Times New Roman" w:hAnsi="Times New Roman" w:cs="Times New Roman"/>
          <w:b/>
          <w:sz w:val="24"/>
          <w:lang w:val="en-ID"/>
        </w:rPr>
        <w:br w:type="page"/>
      </w:r>
    </w:p>
    <w:p w:rsidR="00E55A7A" w:rsidRDefault="006D22CD" w:rsidP="002325C3">
      <w:pPr>
        <w:spacing w:after="0" w:line="360" w:lineRule="auto"/>
        <w:ind w:right="-1" w:firstLine="0"/>
        <w:rPr>
          <w:rFonts w:ascii="Times New Roman" w:hAnsi="Times New Roman" w:cs="Times New Roman"/>
          <w:b/>
          <w:sz w:val="24"/>
          <w:lang w:val="en-ID"/>
        </w:rPr>
      </w:pPr>
      <w:r>
        <w:rPr>
          <w:rFonts w:ascii="Times New Roman" w:hAnsi="Times New Roman" w:cs="Times New Roman"/>
          <w:b/>
          <w:sz w:val="24"/>
          <w:lang w:val="en-ID"/>
        </w:rPr>
        <w:lastRenderedPageBreak/>
        <w:t>Introduction</w:t>
      </w:r>
    </w:p>
    <w:p w:rsidR="006D22CD" w:rsidRP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6D22CD">
        <w:rPr>
          <w:rFonts w:ascii="Times New Roman" w:eastAsia="Times New Roman" w:hAnsi="Times New Roman" w:cs="Times New Roman"/>
          <w:color w:val="202124"/>
          <w:sz w:val="24"/>
          <w:szCs w:val="24"/>
          <w:lang w:val="en"/>
        </w:rPr>
        <w:t>More than 100 million people in the United States and Europe, and 312 million worl</w:t>
      </w:r>
      <w:r>
        <w:rPr>
          <w:rFonts w:ascii="Times New Roman" w:eastAsia="Times New Roman" w:hAnsi="Times New Roman" w:cs="Times New Roman"/>
          <w:color w:val="202124"/>
          <w:sz w:val="24"/>
          <w:szCs w:val="24"/>
          <w:lang w:val="en"/>
        </w:rPr>
        <w:t>dwide undergo surgery each year</w:t>
      </w:r>
      <w:r w:rsidRPr="006D22CD">
        <w:rPr>
          <w:rFonts w:ascii="Times New Roman" w:eastAsia="Times New Roman" w:hAnsi="Times New Roman" w:cs="Times New Roman"/>
          <w:color w:val="202124"/>
          <w:sz w:val="24"/>
          <w:szCs w:val="24"/>
          <w:vertAlign w:val="superscript"/>
          <w:lang w:val="en"/>
        </w:rPr>
        <w:t>1</w:t>
      </w:r>
      <w:r w:rsidRPr="006D22CD">
        <w:rPr>
          <w:rFonts w:ascii="Times New Roman" w:eastAsia="Times New Roman" w:hAnsi="Times New Roman" w:cs="Times New Roman"/>
          <w:color w:val="202124"/>
          <w:sz w:val="24"/>
          <w:szCs w:val="24"/>
          <w:lang w:val="en"/>
        </w:rPr>
        <w:t xml:space="preserve">. Postoperative pain is experienced by more than 80% of patients, with 75% of them experiencing pain </w:t>
      </w:r>
      <w:r>
        <w:rPr>
          <w:rFonts w:ascii="Times New Roman" w:eastAsia="Times New Roman" w:hAnsi="Times New Roman" w:cs="Times New Roman"/>
          <w:color w:val="202124"/>
          <w:sz w:val="24"/>
          <w:szCs w:val="24"/>
          <w:lang w:val="en"/>
        </w:rPr>
        <w:t>of moderate to severe intensity</w:t>
      </w:r>
      <w:r w:rsidRPr="006D22CD">
        <w:rPr>
          <w:rFonts w:ascii="Times New Roman" w:eastAsia="Times New Roman" w:hAnsi="Times New Roman" w:cs="Times New Roman"/>
          <w:color w:val="202124"/>
          <w:sz w:val="24"/>
          <w:szCs w:val="24"/>
          <w:vertAlign w:val="superscript"/>
          <w:lang w:val="en"/>
        </w:rPr>
        <w:t>2</w:t>
      </w:r>
      <w:r w:rsidRPr="006D22CD">
        <w:rPr>
          <w:rFonts w:ascii="Times New Roman" w:eastAsia="Times New Roman" w:hAnsi="Times New Roman" w:cs="Times New Roman"/>
          <w:color w:val="202124"/>
          <w:sz w:val="24"/>
          <w:szCs w:val="24"/>
          <w:lang w:val="en"/>
        </w:rPr>
        <w:t>. Major abdominal surgery is one of the surgical procedures with moderate to severe postoperative pai</w:t>
      </w:r>
      <w:r>
        <w:rPr>
          <w:rFonts w:ascii="Times New Roman" w:eastAsia="Times New Roman" w:hAnsi="Times New Roman" w:cs="Times New Roman"/>
          <w:color w:val="202124"/>
          <w:sz w:val="24"/>
          <w:szCs w:val="24"/>
          <w:lang w:val="en"/>
        </w:rPr>
        <w:t>n intensity</w:t>
      </w:r>
      <w:r w:rsidRPr="006D22CD">
        <w:rPr>
          <w:rFonts w:ascii="Times New Roman" w:eastAsia="Times New Roman" w:hAnsi="Times New Roman" w:cs="Times New Roman"/>
          <w:color w:val="202124"/>
          <w:sz w:val="24"/>
          <w:szCs w:val="24"/>
          <w:lang w:val="en"/>
        </w:rPr>
        <w:t>. The prevalence of moderate to severe intensity pain 24 hours after major abdominal surgery is 30-55%, in lower abdominal surgery it is 20% and minor pelvic surgery is 11%</w:t>
      </w:r>
      <w:r w:rsidRPr="006D22CD">
        <w:rPr>
          <w:rFonts w:ascii="Times New Roman" w:eastAsia="Times New Roman" w:hAnsi="Times New Roman" w:cs="Times New Roman"/>
          <w:color w:val="202124"/>
          <w:sz w:val="24"/>
          <w:szCs w:val="24"/>
          <w:vertAlign w:val="superscript"/>
          <w:lang w:val="en"/>
        </w:rPr>
        <w:t xml:space="preserve"> 3</w:t>
      </w:r>
      <w:r w:rsidRPr="006D22CD">
        <w:rPr>
          <w:rFonts w:ascii="Times New Roman" w:eastAsia="Times New Roman" w:hAnsi="Times New Roman" w:cs="Times New Roman"/>
          <w:color w:val="202124"/>
          <w:sz w:val="24"/>
          <w:szCs w:val="24"/>
          <w:lang w:val="en"/>
        </w:rPr>
        <w:t>. Postoperative pain that is not handled properly will cause respiratory and cardiovascular side effects. unexpected and increases the duration of hospital stay with social and eco</w:t>
      </w:r>
      <w:r>
        <w:rPr>
          <w:rFonts w:ascii="Times New Roman" w:eastAsia="Times New Roman" w:hAnsi="Times New Roman" w:cs="Times New Roman"/>
          <w:color w:val="202124"/>
          <w:sz w:val="24"/>
          <w:szCs w:val="24"/>
          <w:lang w:val="en"/>
        </w:rPr>
        <w:t xml:space="preserve">nomic consequences for patients </w:t>
      </w:r>
      <w:r w:rsidRPr="006D22CD">
        <w:rPr>
          <w:rFonts w:ascii="Times New Roman" w:eastAsia="Times New Roman" w:hAnsi="Times New Roman" w:cs="Times New Roman"/>
          <w:color w:val="202124"/>
          <w:sz w:val="24"/>
          <w:szCs w:val="24"/>
          <w:vertAlign w:val="superscript"/>
          <w:lang w:val="en"/>
        </w:rPr>
        <w:t>2,4,5</w:t>
      </w:r>
      <w:r w:rsidRPr="006D22CD">
        <w:rPr>
          <w:rFonts w:ascii="Times New Roman" w:eastAsia="Times New Roman" w:hAnsi="Times New Roman" w:cs="Times New Roman"/>
          <w:color w:val="202124"/>
          <w:sz w:val="24"/>
          <w:szCs w:val="24"/>
          <w:lang w:val="en"/>
        </w:rPr>
        <w:t>.</w:t>
      </w:r>
    </w:p>
    <w:p w:rsidR="006D22CD" w:rsidRP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6D22CD">
        <w:rPr>
          <w:rFonts w:ascii="Times New Roman" w:eastAsia="Times New Roman" w:hAnsi="Times New Roman" w:cs="Times New Roman"/>
          <w:color w:val="202124"/>
          <w:sz w:val="24"/>
          <w:szCs w:val="24"/>
          <w:lang w:val="en"/>
        </w:rPr>
        <w:t>Postoperative anti-pain management varies, including neuraxial techniques (epidural, spinal), systemic intravenous, multimodal anal</w:t>
      </w:r>
      <w:r>
        <w:rPr>
          <w:rFonts w:ascii="Times New Roman" w:eastAsia="Times New Roman" w:hAnsi="Times New Roman" w:cs="Times New Roman"/>
          <w:color w:val="202124"/>
          <w:sz w:val="24"/>
          <w:szCs w:val="24"/>
          <w:lang w:val="en"/>
        </w:rPr>
        <w:t xml:space="preserve">gesia, and oral anti-pain drugs </w:t>
      </w:r>
      <w:r w:rsidRPr="006D22CD">
        <w:rPr>
          <w:rFonts w:ascii="Times New Roman" w:eastAsia="Times New Roman" w:hAnsi="Times New Roman" w:cs="Times New Roman"/>
          <w:color w:val="202124"/>
          <w:sz w:val="24"/>
          <w:szCs w:val="24"/>
          <w:vertAlign w:val="superscript"/>
          <w:lang w:val="en"/>
        </w:rPr>
        <w:t>2</w:t>
      </w:r>
      <w:r w:rsidRPr="006D22CD">
        <w:rPr>
          <w:rFonts w:ascii="Times New Roman" w:eastAsia="Times New Roman" w:hAnsi="Times New Roman" w:cs="Times New Roman"/>
          <w:color w:val="202124"/>
          <w:sz w:val="24"/>
          <w:szCs w:val="24"/>
          <w:lang w:val="en"/>
        </w:rPr>
        <w:t xml:space="preserve">. Epidural analgesia and intravenous opioids are effective analgesia techniques of choice in patients after major abdominal surgery </w:t>
      </w:r>
      <w:r w:rsidRPr="006D22CD">
        <w:rPr>
          <w:rFonts w:ascii="Times New Roman" w:eastAsia="Times New Roman" w:hAnsi="Times New Roman" w:cs="Times New Roman"/>
          <w:color w:val="202124"/>
          <w:sz w:val="24"/>
          <w:szCs w:val="24"/>
          <w:vertAlign w:val="superscript"/>
          <w:lang w:val="en"/>
        </w:rPr>
        <w:t>6–8</w:t>
      </w:r>
      <w:r w:rsidRPr="006D22CD">
        <w:rPr>
          <w:rFonts w:ascii="Times New Roman" w:eastAsia="Times New Roman" w:hAnsi="Times New Roman" w:cs="Times New Roman"/>
          <w:color w:val="202124"/>
          <w:sz w:val="24"/>
          <w:szCs w:val="24"/>
          <w:lang w:val="en"/>
        </w:rPr>
        <w:t xml:space="preserve"> .</w:t>
      </w:r>
    </w:p>
    <w:p w:rsidR="006D22CD" w:rsidRP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6D22CD">
        <w:rPr>
          <w:rFonts w:ascii="Times New Roman" w:eastAsia="Times New Roman" w:hAnsi="Times New Roman" w:cs="Times New Roman"/>
          <w:color w:val="202124"/>
          <w:sz w:val="24"/>
          <w:szCs w:val="24"/>
          <w:lang w:val="en"/>
        </w:rPr>
        <w:t xml:space="preserve">The use of intravenous opioids is associated with the risk of postoperative side effects such as postoperative nausea vomiting (PONV), risk of ileus, sedation and dizziness which increases the duration of hospital stay and increases medical costs </w:t>
      </w:r>
      <w:r w:rsidRPr="006D22CD">
        <w:rPr>
          <w:rFonts w:ascii="Times New Roman" w:eastAsia="Times New Roman" w:hAnsi="Times New Roman" w:cs="Times New Roman"/>
          <w:color w:val="202124"/>
          <w:sz w:val="24"/>
          <w:szCs w:val="24"/>
          <w:vertAlign w:val="superscript"/>
          <w:lang w:val="en"/>
        </w:rPr>
        <w:t>8,9</w:t>
      </w:r>
      <w:r w:rsidRPr="006D22CD">
        <w:rPr>
          <w:rFonts w:ascii="Times New Roman" w:eastAsia="Times New Roman" w:hAnsi="Times New Roman" w:cs="Times New Roman"/>
          <w:color w:val="202124"/>
          <w:sz w:val="24"/>
          <w:szCs w:val="24"/>
          <w:lang w:val="en"/>
        </w:rPr>
        <w:t xml:space="preserve">. Epidural analgesia is associated with greater cost and resource requirements. In addition, epidural analgesia requires special equipment and techniques and has limitations in use in daily practice such as contraindications and technique failure </w:t>
      </w:r>
      <w:r w:rsidRPr="006D22CD">
        <w:rPr>
          <w:rFonts w:ascii="Times New Roman" w:eastAsia="Times New Roman" w:hAnsi="Times New Roman" w:cs="Times New Roman"/>
          <w:color w:val="202124"/>
          <w:sz w:val="24"/>
          <w:szCs w:val="24"/>
          <w:vertAlign w:val="superscript"/>
          <w:lang w:val="en"/>
        </w:rPr>
        <w:t>8,10</w:t>
      </w:r>
      <w:r w:rsidRPr="006D22CD">
        <w:rPr>
          <w:rFonts w:ascii="Times New Roman" w:eastAsia="Times New Roman" w:hAnsi="Times New Roman" w:cs="Times New Roman"/>
          <w:color w:val="202124"/>
          <w:sz w:val="24"/>
          <w:szCs w:val="24"/>
          <w:lang w:val="en"/>
        </w:rPr>
        <w:t>.</w:t>
      </w:r>
    </w:p>
    <w:p w:rsidR="006D22CD" w:rsidRP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6D22CD">
        <w:rPr>
          <w:rFonts w:ascii="Times New Roman" w:eastAsia="Times New Roman" w:hAnsi="Times New Roman" w:cs="Times New Roman"/>
          <w:color w:val="202124"/>
          <w:sz w:val="24"/>
          <w:szCs w:val="24"/>
          <w:lang w:val="en"/>
        </w:rPr>
        <w:t xml:space="preserve">One pharmacoeconomic evaluation is a cost effectiveness analysis to see the possible benefits of other interventions in improving health status compared to the costs incurred. Several studies have shown that epidural analgesia is more effective but at a greater cost than intravenous opioids </w:t>
      </w:r>
      <w:r w:rsidRPr="006D22CD">
        <w:rPr>
          <w:rFonts w:ascii="Times New Roman" w:eastAsia="Times New Roman" w:hAnsi="Times New Roman" w:cs="Times New Roman"/>
          <w:color w:val="202124"/>
          <w:sz w:val="24"/>
          <w:szCs w:val="24"/>
          <w:vertAlign w:val="superscript"/>
          <w:lang w:val="en"/>
        </w:rPr>
        <w:t>8,10</w:t>
      </w:r>
      <w:r w:rsidRPr="006D22CD">
        <w:rPr>
          <w:rFonts w:ascii="Times New Roman" w:eastAsia="Times New Roman" w:hAnsi="Times New Roman" w:cs="Times New Roman"/>
          <w:color w:val="202124"/>
          <w:sz w:val="24"/>
          <w:szCs w:val="24"/>
          <w:lang w:val="en"/>
        </w:rPr>
        <w:t>.</w:t>
      </w:r>
    </w:p>
    <w:p w:rsidR="006D22CD" w:rsidRP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6D22CD">
        <w:rPr>
          <w:rFonts w:ascii="Times New Roman" w:eastAsia="Times New Roman" w:hAnsi="Times New Roman" w:cs="Times New Roman"/>
          <w:color w:val="202124"/>
          <w:sz w:val="24"/>
          <w:szCs w:val="24"/>
          <w:lang w:val="en"/>
        </w:rPr>
        <w:t xml:space="preserve">Based on this background, this study is the first to analyze the cost-effectiveness of anti-pain after major abdominal surgery between epidural analgesia and intravenous opioids at Dr. Sardjito Hospital. This is important to research as part of the quality control system and health cost control by hospitals and the Social Security Administering Body (BPJS), so that it requires health service providers including hospitals and doctors to be able to choose post-operative painkillers with </w:t>
      </w:r>
      <w:r>
        <w:rPr>
          <w:rFonts w:ascii="Times New Roman" w:eastAsia="Times New Roman" w:hAnsi="Times New Roman" w:cs="Times New Roman"/>
          <w:color w:val="202124"/>
          <w:sz w:val="24"/>
          <w:szCs w:val="24"/>
          <w:lang w:val="en"/>
        </w:rPr>
        <w:t>the best effectiveness and cost</w:t>
      </w:r>
      <w:r w:rsidRPr="006D22CD">
        <w:rPr>
          <w:rFonts w:ascii="Times New Roman" w:eastAsia="Times New Roman" w:hAnsi="Times New Roman" w:cs="Times New Roman"/>
          <w:color w:val="202124"/>
          <w:sz w:val="24"/>
          <w:szCs w:val="24"/>
          <w:lang w:val="en"/>
        </w:rPr>
        <w:t xml:space="preserve"> for patients.</w:t>
      </w:r>
    </w:p>
    <w:p w:rsidR="00E55A7A" w:rsidRDefault="006D22CD" w:rsidP="006D22CD">
      <w:pPr>
        <w:spacing w:before="240" w:after="0" w:line="360" w:lineRule="auto"/>
        <w:ind w:firstLine="0"/>
        <w:rPr>
          <w:rFonts w:ascii="Times New Roman" w:hAnsi="Times New Roman" w:cs="Times New Roman"/>
          <w:b/>
          <w:sz w:val="24"/>
          <w:lang w:val="en-ID"/>
        </w:rPr>
      </w:pPr>
      <w:bookmarkStart w:id="1" w:name="RANGE!A1"/>
      <w:bookmarkStart w:id="2" w:name="RANGE!A1:S34"/>
      <w:bookmarkEnd w:id="1"/>
      <w:bookmarkEnd w:id="2"/>
      <w:r>
        <w:rPr>
          <w:rFonts w:ascii="Times New Roman" w:hAnsi="Times New Roman" w:cs="Times New Roman"/>
          <w:b/>
          <w:sz w:val="24"/>
          <w:lang w:val="en-ID"/>
        </w:rPr>
        <w:t>Methods</w:t>
      </w:r>
    </w:p>
    <w:p w:rsidR="006D22CD" w:rsidRP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6D22CD">
        <w:rPr>
          <w:rFonts w:ascii="Times New Roman" w:eastAsia="Times New Roman" w:hAnsi="Times New Roman" w:cs="Times New Roman"/>
          <w:color w:val="202124"/>
          <w:sz w:val="24"/>
          <w:szCs w:val="24"/>
          <w:lang w:val="en"/>
        </w:rPr>
        <w:t xml:space="preserve">This research is a descriptive analytical study with approval from the Research Ethics Commission of the Faculty of Medicine, Public Health and Nursing, Gadjah Mada University </w:t>
      </w:r>
      <w:r w:rsidRPr="006D22CD">
        <w:rPr>
          <w:rFonts w:ascii="Times New Roman" w:eastAsia="Times New Roman" w:hAnsi="Times New Roman" w:cs="Times New Roman"/>
          <w:color w:val="202124"/>
          <w:sz w:val="24"/>
          <w:szCs w:val="24"/>
          <w:lang w:val="en"/>
        </w:rPr>
        <w:lastRenderedPageBreak/>
        <w:t>number KE/FK/0921/EC/2023 and approval from the Education and Research Section (Diklit) of RSUP Dr. Sardjito with number DP.04.03/D.XI.2/15899/2023.</w:t>
      </w:r>
    </w:p>
    <w:p w:rsidR="006D22CD" w:rsidRP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6D22CD">
        <w:rPr>
          <w:rFonts w:ascii="Times New Roman" w:eastAsia="Times New Roman" w:hAnsi="Times New Roman" w:cs="Times New Roman"/>
          <w:color w:val="202124"/>
          <w:sz w:val="24"/>
          <w:szCs w:val="24"/>
          <w:lang w:val="en"/>
        </w:rPr>
        <w:t>The research was conducted in the adult patient inpatient room at RSUP Dr. Sardjito Yogyakarta from September to December 2022, secondary data was taken retrospectively from medical records of adult patients undergoing major abdominal surgery who received pain relief therapy in the form of an epidural (Ropivacaine 0.125% and adjuvant fentanyl 1.25% with a volume of 10 cc intermittently per 8 hours) and intravenous opioids (continuous Fentanyl, dilution of 10 micrograms/milliliter, with a dose of 0.5 – 1 microgram/kilogram body weight/hour), multimodal analgesia in the form of Non-Steroidal Anti-Inflammatory Drugs with Paracetamol 1 gram/8 hours or with Ketorolac 30 mg /8 hours. The population of this study were patients who underwent major abdominal surgery, including digestive surgery involving intestinal resection with reconstruction in the form of anastomosis or stoma, whether performed by laparotomy or laparoscopy.</w:t>
      </w:r>
    </w:p>
    <w:p w:rsidR="006D22CD" w:rsidRP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6D22CD">
        <w:rPr>
          <w:rFonts w:ascii="Times New Roman" w:eastAsia="Times New Roman" w:hAnsi="Times New Roman" w:cs="Times New Roman"/>
          <w:color w:val="202124"/>
          <w:sz w:val="24"/>
          <w:szCs w:val="24"/>
          <w:lang w:val="en"/>
        </w:rPr>
        <w:t>The sample size was calculated using a hypothesis test of the difference between two populations, with a drop out rate of 10%, so the total sample was 124 with each group of 62 samples selected using the simple random sampling method. Research subjects included in the analysis were those who met the inclusion and exclusion criteria.</w:t>
      </w:r>
    </w:p>
    <w:p w:rsidR="006D22CD" w:rsidRP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6D22CD">
        <w:rPr>
          <w:rFonts w:ascii="Times New Roman" w:eastAsia="Times New Roman" w:hAnsi="Times New Roman" w:cs="Times New Roman"/>
          <w:color w:val="202124"/>
          <w:sz w:val="24"/>
          <w:szCs w:val="24"/>
          <w:lang w:val="en"/>
        </w:rPr>
        <w:t>Cost data was taken retrospectively through electronic medical records and from the finance department of RSUP Dr. Sardjito. Required data includes patient identity, ASA physical status, type and duration of surgical procedure, postoperative analgesic therapy (epidural or intravenous opioid), Numeric Rating Scale (NRS) value per 24 hours until the third day after surgery and any side effects that occur. The measurement scale used is the Numeric Rating Scale (NRS). The number of days with an NRS value ≤ 3 is counted as pain free days as a measurement of optimal post-operative analgesic management 2. Cost data includes administrative costs, direct medical costs, indirect medical costs and adverse effect costs obtained from the finance section of Dr. RSUP. Sardjito.</w:t>
      </w:r>
    </w:p>
    <w:p w:rsid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6D22CD">
        <w:rPr>
          <w:rFonts w:ascii="Times New Roman" w:eastAsia="Times New Roman" w:hAnsi="Times New Roman" w:cs="Times New Roman"/>
          <w:color w:val="202124"/>
          <w:sz w:val="24"/>
          <w:szCs w:val="24"/>
          <w:lang w:val="en"/>
        </w:rPr>
        <w:t xml:space="preserve">Descriptive demographic and clinical data of research subjects are displayed in proportions or mean/median. For each strategy that appears in the decision tree analysis, the proportion and total cost will be calculated. Pharmacoeconomic calculations are in the form of Average Cost Effectiveness Ratio (ACER) and Incremental Cost Effectiveness Ratio (ICER). In this research, the sensitivity analysis is in the form of probabilistic sensitivity analysis (PSA), to assess the impact of uncertainty on the decision tree analysis model. Data processing uses Microsoft Excel by carrying out iterations following the Monte Carlo simulation on a template containing the measured parameters. The results of the sensitivity analysis are displayed in a </w:t>
      </w:r>
      <w:r w:rsidRPr="006D22CD">
        <w:rPr>
          <w:rFonts w:ascii="Times New Roman" w:eastAsia="Times New Roman" w:hAnsi="Times New Roman" w:cs="Times New Roman"/>
          <w:color w:val="202124"/>
          <w:sz w:val="24"/>
          <w:szCs w:val="24"/>
          <w:lang w:val="en"/>
        </w:rPr>
        <w:lastRenderedPageBreak/>
        <w:t>scatter plot diagram on the cost effectiveness analysis plane and Cost Effectiveness Acceptability Curve (CEAC).</w:t>
      </w:r>
    </w:p>
    <w:p w:rsidR="006D22CD" w:rsidRDefault="006D22CD" w:rsidP="006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231F20"/>
        </w:rPr>
      </w:pPr>
    </w:p>
    <w:p w:rsidR="00E55A7A" w:rsidRPr="00F47C92" w:rsidRDefault="006D22CD" w:rsidP="00F47C92">
      <w:pPr>
        <w:spacing w:after="0" w:line="360" w:lineRule="auto"/>
        <w:ind w:right="-1" w:firstLine="0"/>
        <w:rPr>
          <w:rFonts w:ascii="Times New Roman" w:hAnsi="Times New Roman" w:cs="Times New Roman"/>
          <w:b/>
          <w:sz w:val="24"/>
          <w:lang w:val="en-ID"/>
        </w:rPr>
      </w:pPr>
      <w:r>
        <w:rPr>
          <w:rFonts w:ascii="Times New Roman" w:hAnsi="Times New Roman" w:cs="Times New Roman"/>
          <w:b/>
          <w:sz w:val="24"/>
          <w:lang w:val="en-ID"/>
        </w:rPr>
        <w:t>Results</w:t>
      </w:r>
    </w:p>
    <w:p w:rsidR="006D22CD" w:rsidRPr="00767603" w:rsidRDefault="006D22CD" w:rsidP="0076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767603">
        <w:rPr>
          <w:rFonts w:ascii="Times New Roman" w:eastAsia="Times New Roman" w:hAnsi="Times New Roman" w:cs="Times New Roman"/>
          <w:color w:val="202124"/>
          <w:sz w:val="24"/>
          <w:szCs w:val="24"/>
          <w:lang w:val="en"/>
        </w:rPr>
        <w:t>In this study there were 158 patients who underwent major abdominal surgical procedures, with 142 patients meeting the inclusion criteria. Of the 142 patients, 64 patients received intravenous opioid therapy in the form of continuous fentanyl as postoperative analgesia and 78 patients received epidural analgesia. A total of 62 samples from each therapy group were selected using a simple random sampling method using the Microsoft Excel ® program.</w:t>
      </w:r>
    </w:p>
    <w:p w:rsidR="006D22CD" w:rsidRPr="00767603" w:rsidRDefault="006D22CD" w:rsidP="0076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767603">
        <w:rPr>
          <w:rFonts w:ascii="Times New Roman" w:eastAsia="Times New Roman" w:hAnsi="Times New Roman" w:cs="Times New Roman"/>
          <w:color w:val="202124"/>
          <w:sz w:val="24"/>
          <w:szCs w:val="24"/>
          <w:lang w:val="en"/>
        </w:rPr>
        <w:t>The characteristics of the research subjects can be seen in table 1. What was observed in this study were age, gender, financial security, ASA physical status, duration of surgery, pain scale with NRS at the 24th, 48th and 72nd hours after surgery, pain free days and length of treatment.</w:t>
      </w:r>
    </w:p>
    <w:p w:rsidR="006D22CD" w:rsidRPr="00767603" w:rsidRDefault="006D22CD" w:rsidP="0076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767603">
        <w:rPr>
          <w:rFonts w:ascii="Times New Roman" w:eastAsia="Times New Roman" w:hAnsi="Times New Roman" w:cs="Times New Roman"/>
          <w:color w:val="202124"/>
          <w:sz w:val="24"/>
          <w:szCs w:val="24"/>
          <w:lang w:val="en"/>
        </w:rPr>
        <w:t>The duration of patient care in this study showed longer results in the intravenous opioid group with an average value of 10.0 days, compared to the epidural group of 9.3 days. The incidence of side effects in the epidural group was 10 patients (16.1%), while in the epidural group there were 9 patients (14.5%). Side effects include nausea, vomiting, numbness of the lower extremities, sepsis and death.</w:t>
      </w:r>
    </w:p>
    <w:p w:rsidR="006D22CD" w:rsidRPr="00767603" w:rsidRDefault="006D22CD" w:rsidP="0076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767603">
        <w:rPr>
          <w:rFonts w:ascii="Times New Roman" w:eastAsia="Times New Roman" w:hAnsi="Times New Roman" w:cs="Times New Roman"/>
          <w:color w:val="202124"/>
          <w:sz w:val="24"/>
          <w:szCs w:val="24"/>
          <w:lang w:val="en"/>
        </w:rPr>
        <w:t>The data presented in Table 1 shows that in the epidural group, 46 patients had 3 pain free days (74.2%), 10 patients had 2 pain free days (16.1%), 2 patients had 1 pain free day ( 3.2 %), and 4 patients with 0 pain free days (6.5 %). Patients with an epidural as an analgesic after major abdominal surgery had a mean pain free days value of 2.60 days.</w:t>
      </w:r>
    </w:p>
    <w:p w:rsidR="006D22CD" w:rsidRDefault="006D22CD" w:rsidP="0076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767603">
        <w:rPr>
          <w:rFonts w:ascii="Times New Roman" w:eastAsia="Times New Roman" w:hAnsi="Times New Roman" w:cs="Times New Roman"/>
          <w:color w:val="202124"/>
          <w:sz w:val="24"/>
          <w:szCs w:val="24"/>
          <w:lang w:val="en"/>
        </w:rPr>
        <w:t>In the intravenous opioid group, the measurement of the number of pain free days is shown in Table 1, 47 patients had 3 pain free days (75.8%), 11 patients had 2 pain free days (17.7%), 2 patients had 1 pain free day (3.2%), and 2 patients with 0 pain free days (3.2%). Patients with intravenous opioids as an analgesic after major abdominal surgery had a mean pain free days value of 2.70 days.</w:t>
      </w:r>
    </w:p>
    <w:p w:rsidR="00767603" w:rsidRPr="00767603" w:rsidRDefault="00767603" w:rsidP="0076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p>
    <w:p w:rsidR="006D22CD" w:rsidRPr="00767603" w:rsidRDefault="006D22CD" w:rsidP="00767603">
      <w:pPr>
        <w:pStyle w:val="HTMLPreformatted"/>
        <w:spacing w:line="360" w:lineRule="auto"/>
        <w:rPr>
          <w:rFonts w:ascii="Times New Roman" w:hAnsi="Times New Roman" w:cs="Times New Roman"/>
          <w:color w:val="202124"/>
          <w:sz w:val="24"/>
          <w:szCs w:val="24"/>
        </w:rPr>
      </w:pPr>
      <w:r w:rsidRPr="00767603">
        <w:rPr>
          <w:rFonts w:ascii="Times New Roman" w:hAnsi="Times New Roman" w:cs="Times New Roman"/>
          <w:sz w:val="24"/>
          <w:szCs w:val="24"/>
          <w:lang w:val="en-ID"/>
        </w:rPr>
        <w:t>Table</w:t>
      </w:r>
      <w:r w:rsidR="00284EE3" w:rsidRPr="00767603">
        <w:rPr>
          <w:rFonts w:ascii="Times New Roman" w:hAnsi="Times New Roman" w:cs="Times New Roman"/>
          <w:sz w:val="24"/>
          <w:szCs w:val="24"/>
          <w:lang w:val="en-ID"/>
        </w:rPr>
        <w:t xml:space="preserve"> 1</w:t>
      </w:r>
      <w:r w:rsidR="009725F6" w:rsidRPr="00767603">
        <w:rPr>
          <w:rFonts w:ascii="Times New Roman" w:hAnsi="Times New Roman" w:cs="Times New Roman"/>
          <w:sz w:val="24"/>
          <w:szCs w:val="24"/>
          <w:lang w:val="en-ID"/>
        </w:rPr>
        <w:t xml:space="preserve">. </w:t>
      </w:r>
      <w:r w:rsidRPr="00767603">
        <w:rPr>
          <w:rFonts w:ascii="Times New Roman" w:hAnsi="Times New Roman" w:cs="Times New Roman"/>
          <w:color w:val="202124"/>
          <w:sz w:val="24"/>
          <w:szCs w:val="24"/>
          <w:lang w:val="en"/>
        </w:rPr>
        <w:t>Characteristics of research subjects</w:t>
      </w:r>
    </w:p>
    <w:tbl>
      <w:tblPr>
        <w:tblW w:w="0" w:type="auto"/>
        <w:jc w:val="center"/>
        <w:tblLook w:val="04A0" w:firstRow="1" w:lastRow="0" w:firstColumn="1" w:lastColumn="0" w:noHBand="0" w:noVBand="1"/>
      </w:tblPr>
      <w:tblGrid>
        <w:gridCol w:w="3119"/>
        <w:gridCol w:w="1843"/>
        <w:gridCol w:w="2126"/>
        <w:gridCol w:w="728"/>
        <w:gridCol w:w="1255"/>
      </w:tblGrid>
      <w:tr w:rsidR="00A53E57" w:rsidRPr="00D33768" w:rsidTr="00767603">
        <w:trPr>
          <w:jc w:val="center"/>
        </w:trPr>
        <w:tc>
          <w:tcPr>
            <w:tcW w:w="3119" w:type="dxa"/>
            <w:tcBorders>
              <w:top w:val="single" w:sz="4" w:space="0" w:color="auto"/>
              <w:bottom w:val="single" w:sz="4" w:space="0" w:color="auto"/>
            </w:tcBorders>
            <w:vAlign w:val="center"/>
          </w:tcPr>
          <w:p w:rsidR="00A53E57" w:rsidRPr="00D33768" w:rsidRDefault="006D22CD" w:rsidP="00152922">
            <w:pPr>
              <w:pStyle w:val="ListParagraph"/>
              <w:spacing w:after="0" w:line="276" w:lineRule="auto"/>
              <w:ind w:left="-833" w:right="-1" w:firstLine="833"/>
              <w:jc w:val="center"/>
              <w:rPr>
                <w:rFonts w:ascii="Times New Roman" w:hAnsi="Times New Roman" w:cs="Times New Roman"/>
                <w:b/>
                <w:lang w:val="en-ID"/>
              </w:rPr>
            </w:pPr>
            <w:r>
              <w:rPr>
                <w:rFonts w:ascii="Times New Roman" w:hAnsi="Times New Roman" w:cs="Times New Roman"/>
                <w:b/>
                <w:lang w:val="en-ID"/>
              </w:rPr>
              <w:t>Characteristics</w:t>
            </w:r>
          </w:p>
        </w:tc>
        <w:tc>
          <w:tcPr>
            <w:tcW w:w="1843" w:type="dxa"/>
            <w:tcBorders>
              <w:top w:val="single" w:sz="4" w:space="0" w:color="auto"/>
              <w:bottom w:val="single" w:sz="4" w:space="0" w:color="auto"/>
            </w:tcBorders>
            <w:vAlign w:val="center"/>
          </w:tcPr>
          <w:p w:rsidR="00A53E57" w:rsidRPr="00D33768" w:rsidRDefault="00D33768" w:rsidP="00D33768">
            <w:pPr>
              <w:pStyle w:val="ListParagraph"/>
              <w:spacing w:after="0" w:line="276" w:lineRule="auto"/>
              <w:ind w:left="0" w:right="-1" w:firstLine="0"/>
              <w:jc w:val="center"/>
              <w:rPr>
                <w:rFonts w:ascii="Times New Roman" w:hAnsi="Times New Roman" w:cs="Times New Roman"/>
                <w:b/>
                <w:lang w:val="en-ID"/>
              </w:rPr>
            </w:pPr>
            <w:r w:rsidRPr="00D33768">
              <w:rPr>
                <w:rFonts w:ascii="Times New Roman" w:hAnsi="Times New Roman" w:cs="Times New Roman"/>
                <w:b/>
                <w:lang w:val="en-ID"/>
              </w:rPr>
              <w:t xml:space="preserve">Analgesia epidural </w:t>
            </w:r>
            <w:r w:rsidR="00A53E57" w:rsidRPr="00D33768">
              <w:rPr>
                <w:rFonts w:ascii="Times New Roman" w:hAnsi="Times New Roman" w:cs="Times New Roman"/>
                <w:b/>
                <w:lang w:val="en-ID"/>
              </w:rPr>
              <w:t>(n = 62)</w:t>
            </w:r>
          </w:p>
        </w:tc>
        <w:tc>
          <w:tcPr>
            <w:tcW w:w="2126" w:type="dxa"/>
            <w:tcBorders>
              <w:top w:val="single" w:sz="4" w:space="0" w:color="auto"/>
              <w:bottom w:val="single" w:sz="4" w:space="0" w:color="auto"/>
            </w:tcBorders>
            <w:vAlign w:val="center"/>
          </w:tcPr>
          <w:p w:rsidR="00A53E57" w:rsidRPr="00D33768" w:rsidRDefault="006D22CD" w:rsidP="00152922">
            <w:pPr>
              <w:pStyle w:val="ListParagraph"/>
              <w:spacing w:after="0" w:line="276" w:lineRule="auto"/>
              <w:ind w:left="0" w:right="-1" w:firstLine="0"/>
              <w:jc w:val="center"/>
              <w:rPr>
                <w:rFonts w:ascii="Times New Roman" w:hAnsi="Times New Roman" w:cs="Times New Roman"/>
                <w:b/>
                <w:lang w:val="en-ID"/>
              </w:rPr>
            </w:pPr>
            <w:r>
              <w:rPr>
                <w:rFonts w:ascii="Times New Roman" w:hAnsi="Times New Roman" w:cs="Times New Roman"/>
                <w:b/>
                <w:lang w:val="en-ID"/>
              </w:rPr>
              <w:t>Intravenous Opioid</w:t>
            </w:r>
          </w:p>
          <w:p w:rsidR="00A53E57" w:rsidRPr="00D33768" w:rsidRDefault="00A53E57" w:rsidP="00152922">
            <w:pPr>
              <w:pStyle w:val="ListParagraph"/>
              <w:spacing w:after="0" w:line="276" w:lineRule="auto"/>
              <w:ind w:left="0" w:right="-1" w:firstLine="0"/>
              <w:jc w:val="center"/>
              <w:rPr>
                <w:rFonts w:ascii="Times New Roman" w:hAnsi="Times New Roman" w:cs="Times New Roman"/>
                <w:b/>
                <w:lang w:val="en-ID"/>
              </w:rPr>
            </w:pPr>
            <w:r w:rsidRPr="00D33768">
              <w:rPr>
                <w:rFonts w:ascii="Times New Roman" w:hAnsi="Times New Roman" w:cs="Times New Roman"/>
                <w:b/>
                <w:lang w:val="en-ID"/>
              </w:rPr>
              <w:t>(n = 62)</w:t>
            </w:r>
          </w:p>
        </w:tc>
        <w:tc>
          <w:tcPr>
            <w:tcW w:w="728" w:type="dxa"/>
            <w:tcBorders>
              <w:top w:val="single" w:sz="4" w:space="0" w:color="auto"/>
              <w:bottom w:val="single" w:sz="4" w:space="0" w:color="auto"/>
            </w:tcBorders>
            <w:vAlign w:val="center"/>
          </w:tcPr>
          <w:p w:rsidR="00A53E57" w:rsidRPr="00D33768" w:rsidRDefault="00A53E57" w:rsidP="00152922">
            <w:pPr>
              <w:pStyle w:val="ListParagraph"/>
              <w:spacing w:after="0" w:line="276" w:lineRule="auto"/>
              <w:ind w:left="0" w:right="-1" w:firstLine="0"/>
              <w:jc w:val="center"/>
              <w:rPr>
                <w:rFonts w:ascii="Times New Roman" w:hAnsi="Times New Roman" w:cs="Times New Roman"/>
                <w:b/>
                <w:lang w:val="en-ID"/>
              </w:rPr>
            </w:pPr>
            <w:r w:rsidRPr="00D33768">
              <w:rPr>
                <w:rFonts w:ascii="Times New Roman" w:hAnsi="Times New Roman" w:cs="Times New Roman"/>
                <w:b/>
                <w:lang w:val="en-ID"/>
              </w:rPr>
              <w:t>Total</w:t>
            </w:r>
          </w:p>
        </w:tc>
        <w:tc>
          <w:tcPr>
            <w:tcW w:w="1255" w:type="dxa"/>
            <w:tcBorders>
              <w:top w:val="single" w:sz="4" w:space="0" w:color="auto"/>
              <w:bottom w:val="single" w:sz="4" w:space="0" w:color="auto"/>
            </w:tcBorders>
            <w:vAlign w:val="center"/>
          </w:tcPr>
          <w:p w:rsidR="00A53E57" w:rsidRPr="00D33768" w:rsidRDefault="006D22CD" w:rsidP="00152922">
            <w:pPr>
              <w:pStyle w:val="ListParagraph"/>
              <w:spacing w:after="0" w:line="276" w:lineRule="auto"/>
              <w:ind w:left="0" w:right="-1" w:firstLine="0"/>
              <w:jc w:val="center"/>
              <w:rPr>
                <w:rFonts w:ascii="Times New Roman" w:hAnsi="Times New Roman" w:cs="Times New Roman"/>
                <w:b/>
                <w:lang w:val="en-ID"/>
              </w:rPr>
            </w:pPr>
            <w:r>
              <w:rPr>
                <w:rFonts w:ascii="Times New Roman" w:hAnsi="Times New Roman" w:cs="Times New Roman"/>
                <w:b/>
                <w:lang w:val="en-ID"/>
              </w:rPr>
              <w:t>Percentage</w:t>
            </w:r>
          </w:p>
          <w:p w:rsidR="00A53E57" w:rsidRPr="00D33768" w:rsidRDefault="00A53E57" w:rsidP="00152922">
            <w:pPr>
              <w:pStyle w:val="ListParagraph"/>
              <w:spacing w:after="0" w:line="276" w:lineRule="auto"/>
              <w:ind w:left="0" w:right="-1" w:firstLine="0"/>
              <w:jc w:val="center"/>
              <w:rPr>
                <w:rFonts w:ascii="Times New Roman" w:hAnsi="Times New Roman" w:cs="Times New Roman"/>
                <w:b/>
                <w:lang w:val="en-ID"/>
              </w:rPr>
            </w:pPr>
            <w:r w:rsidRPr="00D33768">
              <w:rPr>
                <w:rFonts w:ascii="Times New Roman" w:hAnsi="Times New Roman" w:cs="Times New Roman"/>
                <w:b/>
                <w:lang w:val="en-ID"/>
              </w:rPr>
              <w:t>(%)</w:t>
            </w:r>
          </w:p>
        </w:tc>
      </w:tr>
      <w:tr w:rsidR="00A53E57" w:rsidRPr="00D33768" w:rsidTr="00767603">
        <w:trPr>
          <w:jc w:val="center"/>
        </w:trPr>
        <w:tc>
          <w:tcPr>
            <w:tcW w:w="3119" w:type="dxa"/>
            <w:tcBorders>
              <w:top w:val="single" w:sz="4" w:space="0" w:color="auto"/>
            </w:tcBorders>
          </w:tcPr>
          <w:p w:rsidR="00A53E57" w:rsidRPr="00D33768" w:rsidRDefault="006D22CD" w:rsidP="00152922">
            <w:pPr>
              <w:pStyle w:val="ListParagraph"/>
              <w:spacing w:after="0" w:line="276" w:lineRule="auto"/>
              <w:ind w:left="0" w:right="-1" w:firstLine="0"/>
              <w:rPr>
                <w:rFonts w:ascii="Times New Roman" w:hAnsi="Times New Roman" w:cs="Times New Roman"/>
                <w:lang w:val="en-ID"/>
              </w:rPr>
            </w:pPr>
            <w:r>
              <w:rPr>
                <w:rFonts w:ascii="Times New Roman" w:hAnsi="Times New Roman" w:cs="Times New Roman"/>
                <w:lang w:val="en-ID"/>
              </w:rPr>
              <w:t>Age</w:t>
            </w:r>
          </w:p>
          <w:p w:rsidR="00A53E57" w:rsidRPr="00D33768" w:rsidRDefault="006D22CD" w:rsidP="00152922">
            <w:pPr>
              <w:pStyle w:val="ListParagraph"/>
              <w:numPr>
                <w:ilvl w:val="0"/>
                <w:numId w:val="24"/>
              </w:numPr>
              <w:spacing w:after="0" w:line="276" w:lineRule="auto"/>
              <w:ind w:right="-1"/>
              <w:rPr>
                <w:rFonts w:ascii="Times New Roman" w:hAnsi="Times New Roman" w:cs="Times New Roman"/>
                <w:lang w:val="en-ID"/>
              </w:rPr>
            </w:pPr>
            <w:r>
              <w:rPr>
                <w:rFonts w:ascii="Times New Roman" w:hAnsi="Times New Roman" w:cs="Times New Roman"/>
                <w:lang w:val="en-ID"/>
              </w:rPr>
              <w:t>18 – 39 years old</w:t>
            </w:r>
          </w:p>
          <w:p w:rsidR="00A53E57" w:rsidRPr="00D33768" w:rsidRDefault="00A53E57" w:rsidP="00152922">
            <w:pPr>
              <w:pStyle w:val="ListParagraph"/>
              <w:numPr>
                <w:ilvl w:val="0"/>
                <w:numId w:val="24"/>
              </w:numPr>
              <w:spacing w:after="0" w:line="276" w:lineRule="auto"/>
              <w:ind w:right="-1"/>
              <w:rPr>
                <w:rFonts w:ascii="Times New Roman" w:hAnsi="Times New Roman" w:cs="Times New Roman"/>
                <w:lang w:val="en-ID"/>
              </w:rPr>
            </w:pPr>
            <w:r w:rsidRPr="00D33768">
              <w:rPr>
                <w:rFonts w:ascii="Times New Roman" w:hAnsi="Times New Roman" w:cs="Times New Roman"/>
                <w:lang w:val="en-ID"/>
              </w:rPr>
              <w:t xml:space="preserve">40 - 59 </w:t>
            </w:r>
            <w:r w:rsidR="006D22CD">
              <w:rPr>
                <w:rFonts w:ascii="Times New Roman" w:hAnsi="Times New Roman" w:cs="Times New Roman"/>
                <w:lang w:val="en-ID"/>
              </w:rPr>
              <w:t>years old</w:t>
            </w:r>
          </w:p>
          <w:p w:rsidR="00A53E57" w:rsidRPr="00D33768" w:rsidRDefault="00A53E57" w:rsidP="00152922">
            <w:pPr>
              <w:pStyle w:val="ListParagraph"/>
              <w:numPr>
                <w:ilvl w:val="0"/>
                <w:numId w:val="24"/>
              </w:numPr>
              <w:spacing w:after="0" w:line="276" w:lineRule="auto"/>
              <w:ind w:right="-1"/>
              <w:rPr>
                <w:rFonts w:ascii="Times New Roman" w:hAnsi="Times New Roman" w:cs="Times New Roman"/>
                <w:lang w:val="en-ID"/>
              </w:rPr>
            </w:pPr>
            <w:r w:rsidRPr="00D33768">
              <w:rPr>
                <w:rFonts w:ascii="Times New Roman" w:hAnsi="Times New Roman" w:cs="Times New Roman"/>
                <w:lang w:val="en-ID"/>
              </w:rPr>
              <w:lastRenderedPageBreak/>
              <w:t xml:space="preserve">&gt; 60 </w:t>
            </w:r>
            <w:r w:rsidR="006D22CD">
              <w:rPr>
                <w:rFonts w:ascii="Times New Roman" w:hAnsi="Times New Roman" w:cs="Times New Roman"/>
                <w:lang w:val="en-ID"/>
              </w:rPr>
              <w:t>years old</w:t>
            </w:r>
          </w:p>
        </w:tc>
        <w:tc>
          <w:tcPr>
            <w:tcW w:w="1843" w:type="dxa"/>
            <w:tcBorders>
              <w:top w:val="single" w:sz="4" w:space="0" w:color="auto"/>
            </w:tcBorders>
          </w:tcPr>
          <w:p w:rsidR="00A53E57" w:rsidRPr="00D33768" w:rsidRDefault="00A53E57" w:rsidP="00152922">
            <w:pPr>
              <w:pStyle w:val="ListParagraph"/>
              <w:spacing w:after="0" w:line="276" w:lineRule="auto"/>
              <w:ind w:left="0" w:right="-1" w:firstLine="0"/>
              <w:rPr>
                <w:rFonts w:ascii="Times New Roman" w:hAnsi="Times New Roman" w:cs="Times New Roman"/>
                <w:lang w:val="en-ID"/>
              </w:rPr>
            </w:pP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12 (19,4</w:t>
            </w:r>
            <w:r w:rsidR="00A53E57" w:rsidRPr="00D33768">
              <w:rPr>
                <w:rFonts w:ascii="Times New Roman" w:hAnsi="Times New Roman" w:cs="Times New Roman"/>
                <w:lang w:val="en-ID"/>
              </w:rPr>
              <w:t xml:space="preserve"> %)</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29 (46,8</w:t>
            </w:r>
            <w:r w:rsidR="00A53E57" w:rsidRPr="00D33768">
              <w:rPr>
                <w:rFonts w:ascii="Times New Roman" w:hAnsi="Times New Roman" w:cs="Times New Roman"/>
                <w:lang w:val="en-ID"/>
              </w:rPr>
              <w:t xml:space="preserve"> %)</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lastRenderedPageBreak/>
              <w:t>21 (33,9</w:t>
            </w:r>
            <w:r w:rsidR="00A53E57" w:rsidRPr="00D33768">
              <w:rPr>
                <w:rFonts w:ascii="Times New Roman" w:hAnsi="Times New Roman" w:cs="Times New Roman"/>
                <w:lang w:val="en-ID"/>
              </w:rPr>
              <w:t xml:space="preserve"> %)</w:t>
            </w:r>
          </w:p>
        </w:tc>
        <w:tc>
          <w:tcPr>
            <w:tcW w:w="2126" w:type="dxa"/>
            <w:tcBorders>
              <w:top w:val="single" w:sz="4" w:space="0" w:color="auto"/>
            </w:tcBorders>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7 (11,3</w:t>
            </w:r>
            <w:r w:rsidR="00A53E57" w:rsidRPr="00D33768">
              <w:rPr>
                <w:rFonts w:ascii="Times New Roman" w:hAnsi="Times New Roman" w:cs="Times New Roman"/>
                <w:lang w:val="en-ID"/>
              </w:rPr>
              <w:t xml:space="preserve"> %)</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26 (41,9</w:t>
            </w:r>
            <w:r w:rsidR="00A53E57" w:rsidRPr="00D33768">
              <w:rPr>
                <w:rFonts w:ascii="Times New Roman" w:hAnsi="Times New Roman" w:cs="Times New Roman"/>
                <w:lang w:val="en-ID"/>
              </w:rPr>
              <w:t xml:space="preserve"> %)</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lastRenderedPageBreak/>
              <w:t>29 (46,8</w:t>
            </w:r>
            <w:r w:rsidR="00A53E57" w:rsidRPr="00D33768">
              <w:rPr>
                <w:rFonts w:ascii="Times New Roman" w:hAnsi="Times New Roman" w:cs="Times New Roman"/>
                <w:lang w:val="en-ID"/>
              </w:rPr>
              <w:t xml:space="preserve"> %)</w:t>
            </w:r>
          </w:p>
        </w:tc>
        <w:tc>
          <w:tcPr>
            <w:tcW w:w="728" w:type="dxa"/>
            <w:tcBorders>
              <w:top w:val="single" w:sz="4" w:space="0" w:color="auto"/>
            </w:tcBorders>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19</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55</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lastRenderedPageBreak/>
              <w:t>50</w:t>
            </w:r>
          </w:p>
        </w:tc>
        <w:tc>
          <w:tcPr>
            <w:tcW w:w="1255" w:type="dxa"/>
            <w:tcBorders>
              <w:top w:val="single" w:sz="4" w:space="0" w:color="auto"/>
            </w:tcBorders>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15,3</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44,4</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lastRenderedPageBreak/>
              <w:t>40,3</w:t>
            </w:r>
          </w:p>
        </w:tc>
      </w:tr>
      <w:tr w:rsidR="00A53E57" w:rsidRPr="00D33768" w:rsidTr="00767603">
        <w:trPr>
          <w:jc w:val="center"/>
        </w:trPr>
        <w:tc>
          <w:tcPr>
            <w:tcW w:w="3119" w:type="dxa"/>
          </w:tcPr>
          <w:p w:rsidR="00A53E57" w:rsidRPr="00D33768" w:rsidRDefault="006D22CD" w:rsidP="00152922">
            <w:pPr>
              <w:pStyle w:val="ListParagraph"/>
              <w:spacing w:after="0" w:line="276" w:lineRule="auto"/>
              <w:ind w:left="0" w:right="-1" w:firstLine="0"/>
              <w:rPr>
                <w:rFonts w:ascii="Times New Roman" w:hAnsi="Times New Roman" w:cs="Times New Roman"/>
                <w:lang w:val="en-ID"/>
              </w:rPr>
            </w:pPr>
            <w:r>
              <w:rPr>
                <w:rFonts w:ascii="Times New Roman" w:hAnsi="Times New Roman" w:cs="Times New Roman"/>
                <w:lang w:val="en-ID"/>
              </w:rPr>
              <w:lastRenderedPageBreak/>
              <w:t>Sex</w:t>
            </w:r>
          </w:p>
          <w:p w:rsidR="00A53E57" w:rsidRPr="00D33768" w:rsidRDefault="006D22CD" w:rsidP="00152922">
            <w:pPr>
              <w:pStyle w:val="ListParagraph"/>
              <w:numPr>
                <w:ilvl w:val="0"/>
                <w:numId w:val="10"/>
              </w:numPr>
              <w:spacing w:after="0" w:line="276" w:lineRule="auto"/>
              <w:ind w:right="-1"/>
              <w:rPr>
                <w:rFonts w:ascii="Times New Roman" w:hAnsi="Times New Roman" w:cs="Times New Roman"/>
                <w:lang w:val="en-ID"/>
              </w:rPr>
            </w:pPr>
            <w:r>
              <w:rPr>
                <w:rFonts w:ascii="Times New Roman" w:hAnsi="Times New Roman" w:cs="Times New Roman"/>
                <w:lang w:val="en-ID"/>
              </w:rPr>
              <w:t>Man</w:t>
            </w:r>
          </w:p>
          <w:p w:rsidR="00A53E57" w:rsidRPr="00D33768" w:rsidRDefault="006D22CD" w:rsidP="00152922">
            <w:pPr>
              <w:pStyle w:val="ListParagraph"/>
              <w:numPr>
                <w:ilvl w:val="0"/>
                <w:numId w:val="10"/>
              </w:numPr>
              <w:spacing w:after="0" w:line="276" w:lineRule="auto"/>
              <w:ind w:right="-1"/>
              <w:rPr>
                <w:rFonts w:ascii="Times New Roman" w:hAnsi="Times New Roman" w:cs="Times New Roman"/>
                <w:lang w:val="en-ID"/>
              </w:rPr>
            </w:pPr>
            <w:r>
              <w:rPr>
                <w:rFonts w:ascii="Times New Roman" w:hAnsi="Times New Roman" w:cs="Times New Roman"/>
                <w:lang w:val="en-ID"/>
              </w:rPr>
              <w:t>Woman</w:t>
            </w:r>
          </w:p>
        </w:tc>
        <w:tc>
          <w:tcPr>
            <w:tcW w:w="1843"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28 (45,2</w:t>
            </w:r>
            <w:r w:rsidR="00A53E57" w:rsidRPr="00D33768">
              <w:rPr>
                <w:rFonts w:ascii="Times New Roman" w:hAnsi="Times New Roman" w:cs="Times New Roman"/>
                <w:lang w:val="en-ID"/>
              </w:rPr>
              <w:t xml:space="preserve"> %)</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34 (54,8</w:t>
            </w:r>
            <w:r w:rsidR="00A53E57" w:rsidRPr="00D33768">
              <w:rPr>
                <w:rFonts w:ascii="Times New Roman" w:hAnsi="Times New Roman" w:cs="Times New Roman"/>
                <w:lang w:val="en-ID"/>
              </w:rPr>
              <w:t xml:space="preserve"> %)</w:t>
            </w:r>
          </w:p>
        </w:tc>
        <w:tc>
          <w:tcPr>
            <w:tcW w:w="2126"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31 (50 %)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31 (50 %)</w:t>
            </w:r>
          </w:p>
        </w:tc>
        <w:tc>
          <w:tcPr>
            <w:tcW w:w="728"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59</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6</w:t>
            </w:r>
            <w:r w:rsidR="00CE0C36" w:rsidRPr="00D33768">
              <w:rPr>
                <w:rFonts w:ascii="Times New Roman" w:hAnsi="Times New Roman" w:cs="Times New Roman"/>
                <w:lang w:val="en-ID"/>
              </w:rPr>
              <w:t>5</w:t>
            </w:r>
          </w:p>
        </w:tc>
        <w:tc>
          <w:tcPr>
            <w:tcW w:w="1255"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47,6</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52,4</w:t>
            </w:r>
          </w:p>
        </w:tc>
      </w:tr>
      <w:tr w:rsidR="00A53E57" w:rsidRPr="00D33768" w:rsidTr="00767603">
        <w:trPr>
          <w:jc w:val="center"/>
        </w:trPr>
        <w:tc>
          <w:tcPr>
            <w:tcW w:w="3119" w:type="dxa"/>
          </w:tcPr>
          <w:p w:rsidR="00A53E57" w:rsidRPr="00D33768" w:rsidRDefault="006D22CD" w:rsidP="00152922">
            <w:pPr>
              <w:pStyle w:val="ListParagraph"/>
              <w:spacing w:after="0" w:line="276" w:lineRule="auto"/>
              <w:ind w:left="0" w:right="-1" w:firstLine="0"/>
              <w:rPr>
                <w:rFonts w:ascii="Times New Roman" w:hAnsi="Times New Roman" w:cs="Times New Roman"/>
                <w:lang w:val="en-ID"/>
              </w:rPr>
            </w:pPr>
            <w:r>
              <w:rPr>
                <w:rFonts w:ascii="Times New Roman" w:hAnsi="Times New Roman" w:cs="Times New Roman"/>
                <w:lang w:val="en-ID"/>
              </w:rPr>
              <w:t>Financing</w:t>
            </w:r>
          </w:p>
          <w:p w:rsidR="00A53E57" w:rsidRPr="00D33768" w:rsidRDefault="00A53E57" w:rsidP="00152922">
            <w:pPr>
              <w:pStyle w:val="ListParagraph"/>
              <w:numPr>
                <w:ilvl w:val="0"/>
                <w:numId w:val="33"/>
              </w:numPr>
              <w:spacing w:after="0" w:line="276" w:lineRule="auto"/>
              <w:ind w:right="-1"/>
              <w:rPr>
                <w:rFonts w:ascii="Times New Roman" w:hAnsi="Times New Roman" w:cs="Times New Roman"/>
                <w:lang w:val="en-ID"/>
              </w:rPr>
            </w:pPr>
            <w:r w:rsidRPr="00D33768">
              <w:rPr>
                <w:rFonts w:ascii="Times New Roman" w:hAnsi="Times New Roman" w:cs="Times New Roman"/>
                <w:lang w:val="en-ID"/>
              </w:rPr>
              <w:t>BPJS</w:t>
            </w:r>
          </w:p>
          <w:p w:rsidR="00A53E57" w:rsidRPr="00D33768" w:rsidRDefault="006D22CD" w:rsidP="00152922">
            <w:pPr>
              <w:pStyle w:val="ListParagraph"/>
              <w:numPr>
                <w:ilvl w:val="0"/>
                <w:numId w:val="33"/>
              </w:numPr>
              <w:spacing w:after="0" w:line="276" w:lineRule="auto"/>
              <w:ind w:right="-1"/>
              <w:rPr>
                <w:rFonts w:ascii="Times New Roman" w:hAnsi="Times New Roman" w:cs="Times New Roman"/>
                <w:lang w:val="en-ID"/>
              </w:rPr>
            </w:pPr>
            <w:r>
              <w:rPr>
                <w:rFonts w:ascii="Times New Roman" w:hAnsi="Times New Roman" w:cs="Times New Roman"/>
                <w:lang w:val="en-ID"/>
              </w:rPr>
              <w:t>Other Health Insurance</w:t>
            </w:r>
          </w:p>
          <w:p w:rsidR="00A53E57" w:rsidRPr="00D33768" w:rsidRDefault="006D22CD" w:rsidP="00152922">
            <w:pPr>
              <w:pStyle w:val="ListParagraph"/>
              <w:numPr>
                <w:ilvl w:val="0"/>
                <w:numId w:val="33"/>
              </w:numPr>
              <w:spacing w:after="0" w:line="276" w:lineRule="auto"/>
              <w:ind w:right="-1"/>
              <w:rPr>
                <w:rFonts w:ascii="Times New Roman" w:hAnsi="Times New Roman" w:cs="Times New Roman"/>
                <w:lang w:val="en-ID"/>
              </w:rPr>
            </w:pPr>
            <w:r>
              <w:rPr>
                <w:rFonts w:ascii="Times New Roman" w:hAnsi="Times New Roman" w:cs="Times New Roman"/>
                <w:lang w:val="en-ID"/>
              </w:rPr>
              <w:t>Non-Insurance</w:t>
            </w:r>
          </w:p>
        </w:tc>
        <w:tc>
          <w:tcPr>
            <w:tcW w:w="1843"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61 (50 %)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 (50 %)</w:t>
            </w:r>
          </w:p>
          <w:p w:rsidR="006D22CD" w:rsidRDefault="006D22CD"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 (0 %)</w:t>
            </w:r>
          </w:p>
        </w:tc>
        <w:tc>
          <w:tcPr>
            <w:tcW w:w="2126"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62 (100 %)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 (0 %)</w:t>
            </w:r>
          </w:p>
          <w:p w:rsidR="006D22CD" w:rsidRDefault="006D22CD"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 (0 %)</w:t>
            </w:r>
          </w:p>
        </w:tc>
        <w:tc>
          <w:tcPr>
            <w:tcW w:w="728"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123</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w:t>
            </w:r>
          </w:p>
          <w:p w:rsidR="006D22CD" w:rsidRDefault="006D22CD"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w:t>
            </w:r>
          </w:p>
        </w:tc>
        <w:tc>
          <w:tcPr>
            <w:tcW w:w="1255"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99,2</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0,8</w:t>
            </w:r>
          </w:p>
          <w:p w:rsidR="006D22CD" w:rsidRDefault="006D22CD"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w:t>
            </w:r>
          </w:p>
        </w:tc>
      </w:tr>
      <w:tr w:rsidR="00A53E57" w:rsidRPr="00D33768" w:rsidTr="00767603">
        <w:trPr>
          <w:jc w:val="center"/>
        </w:trPr>
        <w:tc>
          <w:tcPr>
            <w:tcW w:w="3119" w:type="dxa"/>
          </w:tcPr>
          <w:p w:rsidR="00A53E57" w:rsidRPr="00D33768" w:rsidRDefault="00A53E57" w:rsidP="00152922">
            <w:pPr>
              <w:pStyle w:val="ListParagraph"/>
              <w:spacing w:after="0" w:line="276" w:lineRule="auto"/>
              <w:ind w:left="0" w:right="-1" w:firstLine="0"/>
              <w:rPr>
                <w:rFonts w:ascii="Times New Roman" w:hAnsi="Times New Roman" w:cs="Times New Roman"/>
                <w:lang w:val="en-ID"/>
              </w:rPr>
            </w:pPr>
            <w:r w:rsidRPr="00D33768">
              <w:rPr>
                <w:rFonts w:ascii="Times New Roman" w:hAnsi="Times New Roman" w:cs="Times New Roman"/>
                <w:lang w:val="en-ID"/>
              </w:rPr>
              <w:t>ASA</w:t>
            </w:r>
            <w:r w:rsidR="00767603">
              <w:rPr>
                <w:rFonts w:ascii="Times New Roman" w:hAnsi="Times New Roman" w:cs="Times New Roman"/>
                <w:lang w:val="en-ID"/>
              </w:rPr>
              <w:t xml:space="preserve"> Physical Status</w:t>
            </w:r>
          </w:p>
          <w:p w:rsidR="00A53E57" w:rsidRPr="00D33768" w:rsidRDefault="00A53E57" w:rsidP="00152922">
            <w:pPr>
              <w:pStyle w:val="ListParagraph"/>
              <w:numPr>
                <w:ilvl w:val="0"/>
                <w:numId w:val="25"/>
              </w:numPr>
              <w:spacing w:after="0" w:line="276" w:lineRule="auto"/>
              <w:ind w:right="-1"/>
              <w:rPr>
                <w:rFonts w:ascii="Times New Roman" w:hAnsi="Times New Roman" w:cs="Times New Roman"/>
                <w:lang w:val="en-ID"/>
              </w:rPr>
            </w:pPr>
            <w:r w:rsidRPr="00D33768">
              <w:rPr>
                <w:rFonts w:ascii="Times New Roman" w:hAnsi="Times New Roman" w:cs="Times New Roman"/>
                <w:lang w:val="en-ID"/>
              </w:rPr>
              <w:t xml:space="preserve">ASA </w:t>
            </w:r>
            <w:r w:rsidR="00767603">
              <w:rPr>
                <w:rFonts w:ascii="Times New Roman" w:hAnsi="Times New Roman" w:cs="Times New Roman"/>
                <w:lang w:val="en-ID"/>
              </w:rPr>
              <w:t xml:space="preserve">Physical Status </w:t>
            </w:r>
            <w:r w:rsidRPr="00D33768">
              <w:rPr>
                <w:rFonts w:ascii="Times New Roman" w:hAnsi="Times New Roman" w:cs="Times New Roman"/>
                <w:lang w:val="en-ID"/>
              </w:rPr>
              <w:t>I</w:t>
            </w:r>
          </w:p>
          <w:p w:rsidR="00A53E57" w:rsidRPr="00D33768" w:rsidRDefault="00767603" w:rsidP="00152922">
            <w:pPr>
              <w:pStyle w:val="ListParagraph"/>
              <w:numPr>
                <w:ilvl w:val="0"/>
                <w:numId w:val="25"/>
              </w:numPr>
              <w:spacing w:after="0" w:line="276" w:lineRule="auto"/>
              <w:ind w:right="-1"/>
              <w:rPr>
                <w:rFonts w:ascii="Times New Roman" w:hAnsi="Times New Roman" w:cs="Times New Roman"/>
                <w:lang w:val="en-ID"/>
              </w:rPr>
            </w:pPr>
            <w:r w:rsidRPr="00D33768">
              <w:rPr>
                <w:rFonts w:ascii="Times New Roman" w:hAnsi="Times New Roman" w:cs="Times New Roman"/>
                <w:lang w:val="en-ID"/>
              </w:rPr>
              <w:t xml:space="preserve">ASA </w:t>
            </w:r>
            <w:r>
              <w:rPr>
                <w:rFonts w:ascii="Times New Roman" w:hAnsi="Times New Roman" w:cs="Times New Roman"/>
                <w:lang w:val="en-ID"/>
              </w:rPr>
              <w:t>Physical Status</w:t>
            </w:r>
            <w:r w:rsidR="00A53E57" w:rsidRPr="00D33768">
              <w:rPr>
                <w:rFonts w:ascii="Times New Roman" w:hAnsi="Times New Roman" w:cs="Times New Roman"/>
                <w:lang w:val="en-ID"/>
              </w:rPr>
              <w:t xml:space="preserve"> II</w:t>
            </w:r>
          </w:p>
        </w:tc>
        <w:tc>
          <w:tcPr>
            <w:tcW w:w="1843"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 (1,6</w:t>
            </w:r>
            <w:r w:rsidR="00A53E57" w:rsidRPr="00D33768">
              <w:rPr>
                <w:rFonts w:ascii="Times New Roman" w:hAnsi="Times New Roman" w:cs="Times New Roman"/>
                <w:lang w:val="en-ID"/>
              </w:rPr>
              <w:t xml:space="preserve"> %)</w:t>
            </w:r>
          </w:p>
          <w:p w:rsidR="00A53E57" w:rsidRPr="00D33768" w:rsidRDefault="00CE0C36"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61 (98,4</w:t>
            </w:r>
            <w:r w:rsidR="00A53E57" w:rsidRPr="00D33768">
              <w:rPr>
                <w:rFonts w:ascii="Times New Roman" w:hAnsi="Times New Roman" w:cs="Times New Roman"/>
                <w:lang w:val="en-ID"/>
              </w:rPr>
              <w:t xml:space="preserve"> %)</w:t>
            </w:r>
          </w:p>
        </w:tc>
        <w:tc>
          <w:tcPr>
            <w:tcW w:w="2126"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 (3,2 %)</w:t>
            </w:r>
          </w:p>
          <w:p w:rsidR="00A53E57" w:rsidRPr="00D33768" w:rsidRDefault="00C31BDD"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60 (96,8</w:t>
            </w:r>
            <w:r w:rsidR="00A53E57" w:rsidRPr="00D33768">
              <w:rPr>
                <w:rFonts w:ascii="Times New Roman" w:hAnsi="Times New Roman" w:cs="Times New Roman"/>
                <w:lang w:val="en-ID"/>
              </w:rPr>
              <w:t xml:space="preserve"> %)</w:t>
            </w:r>
          </w:p>
        </w:tc>
        <w:tc>
          <w:tcPr>
            <w:tcW w:w="728"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C31BDD"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3</w:t>
            </w:r>
          </w:p>
          <w:p w:rsidR="00A53E57" w:rsidRPr="00D33768" w:rsidRDefault="00C31BDD"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121</w:t>
            </w:r>
          </w:p>
        </w:tc>
        <w:tc>
          <w:tcPr>
            <w:tcW w:w="1255"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C31BDD"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2,4</w:t>
            </w:r>
          </w:p>
          <w:p w:rsidR="00A53E57" w:rsidRPr="00D33768" w:rsidRDefault="00C31BDD"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97,6</w:t>
            </w:r>
          </w:p>
        </w:tc>
      </w:tr>
      <w:tr w:rsidR="00A53E57" w:rsidRPr="00D33768" w:rsidTr="00767603">
        <w:trPr>
          <w:jc w:val="center"/>
        </w:trPr>
        <w:tc>
          <w:tcPr>
            <w:tcW w:w="3119" w:type="dxa"/>
          </w:tcPr>
          <w:p w:rsidR="00A53E57" w:rsidRPr="00D33768" w:rsidRDefault="00767603" w:rsidP="00767603">
            <w:pPr>
              <w:pStyle w:val="ListParagraph"/>
              <w:spacing w:after="0" w:line="276" w:lineRule="auto"/>
              <w:ind w:left="0" w:right="-1" w:firstLine="0"/>
              <w:rPr>
                <w:rFonts w:ascii="Times New Roman" w:hAnsi="Times New Roman" w:cs="Times New Roman"/>
                <w:lang w:val="en-ID"/>
              </w:rPr>
            </w:pPr>
            <w:r>
              <w:rPr>
                <w:rFonts w:ascii="Times New Roman" w:hAnsi="Times New Roman" w:cs="Times New Roman"/>
                <w:lang w:val="en-ID"/>
              </w:rPr>
              <w:t xml:space="preserve">Surgery Duration </w:t>
            </w:r>
            <w:r w:rsidR="00A53E57" w:rsidRPr="00D33768">
              <w:rPr>
                <w:rFonts w:ascii="Times New Roman" w:hAnsi="Times New Roman" w:cs="Times New Roman"/>
                <w:lang w:val="en-ID"/>
              </w:rPr>
              <w:t>(</w:t>
            </w:r>
            <w:r>
              <w:rPr>
                <w:rFonts w:ascii="Times New Roman" w:hAnsi="Times New Roman" w:cs="Times New Roman"/>
                <w:lang w:val="en-ID"/>
              </w:rPr>
              <w:t>Mean;</w:t>
            </w:r>
            <w:r w:rsidR="00D33768">
              <w:rPr>
                <w:rFonts w:ascii="Times New Roman" w:hAnsi="Times New Roman" w:cs="Times New Roman"/>
                <w:lang w:val="en-ID"/>
              </w:rPr>
              <w:t xml:space="preserve"> </w:t>
            </w:r>
            <w:r>
              <w:rPr>
                <w:rFonts w:ascii="Times New Roman" w:hAnsi="Times New Roman" w:cs="Times New Roman"/>
                <w:lang w:val="en-ID"/>
              </w:rPr>
              <w:t>Hours</w:t>
            </w:r>
            <w:r w:rsidR="00A53E57" w:rsidRPr="00D33768">
              <w:rPr>
                <w:rFonts w:ascii="Times New Roman" w:hAnsi="Times New Roman" w:cs="Times New Roman"/>
                <w:lang w:val="en-ID"/>
              </w:rPr>
              <w:t>)</w:t>
            </w:r>
          </w:p>
        </w:tc>
        <w:tc>
          <w:tcPr>
            <w:tcW w:w="1843" w:type="dxa"/>
          </w:tcPr>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3,7</w:t>
            </w:r>
          </w:p>
        </w:tc>
        <w:tc>
          <w:tcPr>
            <w:tcW w:w="2126" w:type="dxa"/>
          </w:tcPr>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3,</w:t>
            </w:r>
            <w:r w:rsidR="00A53E57" w:rsidRPr="00D33768">
              <w:rPr>
                <w:rFonts w:ascii="Times New Roman" w:hAnsi="Times New Roman" w:cs="Times New Roman"/>
                <w:lang w:val="en-ID"/>
              </w:rPr>
              <w:t>5</w:t>
            </w:r>
          </w:p>
        </w:tc>
        <w:tc>
          <w:tcPr>
            <w:tcW w:w="728" w:type="dxa"/>
          </w:tcPr>
          <w:p w:rsidR="00A53E57" w:rsidRPr="00D33768" w:rsidRDefault="00A53E57" w:rsidP="00152922">
            <w:pPr>
              <w:pStyle w:val="ListParagraph"/>
              <w:spacing w:after="0" w:line="276" w:lineRule="auto"/>
              <w:ind w:left="0" w:right="-1" w:firstLine="0"/>
              <w:rPr>
                <w:rFonts w:ascii="Times New Roman" w:hAnsi="Times New Roman" w:cs="Times New Roman"/>
                <w:lang w:val="en-ID"/>
              </w:rPr>
            </w:pPr>
          </w:p>
        </w:tc>
        <w:tc>
          <w:tcPr>
            <w:tcW w:w="1255" w:type="dxa"/>
          </w:tcPr>
          <w:p w:rsidR="00A53E57" w:rsidRPr="00D33768" w:rsidRDefault="00A53E57" w:rsidP="00152922">
            <w:pPr>
              <w:pStyle w:val="ListParagraph"/>
              <w:spacing w:after="0" w:line="276" w:lineRule="auto"/>
              <w:ind w:left="0" w:right="-1" w:firstLine="0"/>
              <w:rPr>
                <w:rFonts w:ascii="Times New Roman" w:hAnsi="Times New Roman" w:cs="Times New Roman"/>
                <w:lang w:val="en-ID"/>
              </w:rPr>
            </w:pPr>
          </w:p>
        </w:tc>
      </w:tr>
      <w:tr w:rsidR="00A53E57" w:rsidRPr="00D33768" w:rsidTr="00767603">
        <w:trPr>
          <w:jc w:val="center"/>
        </w:trPr>
        <w:tc>
          <w:tcPr>
            <w:tcW w:w="3119" w:type="dxa"/>
          </w:tcPr>
          <w:p w:rsidR="00A53E57" w:rsidRPr="00D33768" w:rsidRDefault="00767603" w:rsidP="00152922">
            <w:pPr>
              <w:pStyle w:val="ListParagraph"/>
              <w:spacing w:after="0" w:line="276" w:lineRule="auto"/>
              <w:ind w:left="0" w:right="-1" w:firstLine="0"/>
              <w:rPr>
                <w:rFonts w:ascii="Times New Roman" w:hAnsi="Times New Roman" w:cs="Times New Roman"/>
                <w:lang w:val="en-ID"/>
              </w:rPr>
            </w:pPr>
            <w:r>
              <w:rPr>
                <w:rFonts w:ascii="Times New Roman" w:hAnsi="Times New Roman" w:cs="Times New Roman"/>
                <w:lang w:val="en-ID"/>
              </w:rPr>
              <w:t xml:space="preserve">Post Operative Pain Scale </w:t>
            </w:r>
          </w:p>
          <w:p w:rsidR="00A53E57" w:rsidRPr="00D33768" w:rsidRDefault="00A53E57" w:rsidP="00152922">
            <w:pPr>
              <w:pStyle w:val="ListParagraph"/>
              <w:numPr>
                <w:ilvl w:val="0"/>
                <w:numId w:val="9"/>
              </w:numPr>
              <w:spacing w:after="0" w:line="276" w:lineRule="auto"/>
              <w:ind w:right="-1"/>
              <w:rPr>
                <w:rFonts w:ascii="Times New Roman" w:hAnsi="Times New Roman" w:cs="Times New Roman"/>
                <w:lang w:val="en-ID"/>
              </w:rPr>
            </w:pPr>
            <w:r w:rsidRPr="00D33768">
              <w:rPr>
                <w:rFonts w:ascii="Times New Roman" w:hAnsi="Times New Roman" w:cs="Times New Roman"/>
                <w:lang w:val="en-ID"/>
              </w:rPr>
              <w:t xml:space="preserve">24 </w:t>
            </w:r>
            <w:r w:rsidR="00767603">
              <w:rPr>
                <w:rFonts w:ascii="Times New Roman" w:hAnsi="Times New Roman" w:cs="Times New Roman"/>
                <w:lang w:val="en-ID"/>
              </w:rPr>
              <w:t>hours Post Operative</w:t>
            </w:r>
          </w:p>
          <w:p w:rsidR="00A53E57" w:rsidRPr="00D33768" w:rsidRDefault="00767603" w:rsidP="00152922">
            <w:pPr>
              <w:pStyle w:val="ListParagraph"/>
              <w:numPr>
                <w:ilvl w:val="0"/>
                <w:numId w:val="11"/>
              </w:numPr>
              <w:spacing w:after="0" w:line="276" w:lineRule="auto"/>
              <w:ind w:left="1010" w:right="-1"/>
              <w:rPr>
                <w:rFonts w:ascii="Times New Roman" w:hAnsi="Times New Roman" w:cs="Times New Roman"/>
                <w:lang w:val="en-ID"/>
              </w:rPr>
            </w:pPr>
            <w:r>
              <w:rPr>
                <w:rFonts w:ascii="Times New Roman" w:hAnsi="Times New Roman" w:cs="Times New Roman"/>
                <w:lang w:val="en-ID"/>
              </w:rPr>
              <w:t>Mild</w:t>
            </w:r>
            <w:r w:rsidR="00A53E57" w:rsidRPr="00D33768">
              <w:rPr>
                <w:rFonts w:ascii="Times New Roman" w:hAnsi="Times New Roman" w:cs="Times New Roman"/>
                <w:lang w:val="en-ID"/>
              </w:rPr>
              <w:t xml:space="preserve"> (NRS 0-3)</w:t>
            </w:r>
          </w:p>
          <w:p w:rsidR="00A53E57" w:rsidRPr="00D33768" w:rsidRDefault="00767603" w:rsidP="00152922">
            <w:pPr>
              <w:pStyle w:val="ListParagraph"/>
              <w:numPr>
                <w:ilvl w:val="0"/>
                <w:numId w:val="11"/>
              </w:numPr>
              <w:spacing w:after="0" w:line="276" w:lineRule="auto"/>
              <w:ind w:left="1010" w:right="-1"/>
              <w:rPr>
                <w:rFonts w:ascii="Times New Roman" w:hAnsi="Times New Roman" w:cs="Times New Roman"/>
                <w:lang w:val="en-ID"/>
              </w:rPr>
            </w:pPr>
            <w:r>
              <w:rPr>
                <w:rFonts w:ascii="Times New Roman" w:hAnsi="Times New Roman" w:cs="Times New Roman"/>
                <w:lang w:val="en-ID"/>
              </w:rPr>
              <w:t>Moderate</w:t>
            </w:r>
            <w:r w:rsidR="00A53E57" w:rsidRPr="00D33768">
              <w:rPr>
                <w:rFonts w:ascii="Times New Roman" w:hAnsi="Times New Roman" w:cs="Times New Roman"/>
                <w:lang w:val="en-ID"/>
              </w:rPr>
              <w:t xml:space="preserve"> (NRS 4-6)</w:t>
            </w:r>
          </w:p>
          <w:p w:rsidR="00A53E57" w:rsidRPr="00D33768" w:rsidRDefault="00767603" w:rsidP="00152922">
            <w:pPr>
              <w:pStyle w:val="ListParagraph"/>
              <w:numPr>
                <w:ilvl w:val="0"/>
                <w:numId w:val="11"/>
              </w:numPr>
              <w:spacing w:after="0" w:line="276" w:lineRule="auto"/>
              <w:ind w:left="1010" w:right="-1"/>
              <w:rPr>
                <w:rFonts w:ascii="Times New Roman" w:hAnsi="Times New Roman" w:cs="Times New Roman"/>
                <w:lang w:val="en-ID"/>
              </w:rPr>
            </w:pPr>
            <w:r>
              <w:rPr>
                <w:rFonts w:ascii="Times New Roman" w:hAnsi="Times New Roman" w:cs="Times New Roman"/>
                <w:lang w:val="en-ID"/>
              </w:rPr>
              <w:t>Severe</w:t>
            </w:r>
            <w:r w:rsidR="00A53E57" w:rsidRPr="00D33768">
              <w:rPr>
                <w:rFonts w:ascii="Times New Roman" w:hAnsi="Times New Roman" w:cs="Times New Roman"/>
                <w:lang w:val="en-ID"/>
              </w:rPr>
              <w:t xml:space="preserve"> (NRS 7-10)</w:t>
            </w:r>
          </w:p>
          <w:p w:rsidR="00A53E57" w:rsidRPr="00D33768" w:rsidRDefault="00A53E57" w:rsidP="00152922">
            <w:pPr>
              <w:pStyle w:val="ListParagraph"/>
              <w:numPr>
                <w:ilvl w:val="0"/>
                <w:numId w:val="9"/>
              </w:numPr>
              <w:spacing w:after="0" w:line="276" w:lineRule="auto"/>
              <w:ind w:right="-1"/>
              <w:rPr>
                <w:rFonts w:ascii="Times New Roman" w:hAnsi="Times New Roman" w:cs="Times New Roman"/>
                <w:lang w:val="en-ID"/>
              </w:rPr>
            </w:pPr>
            <w:r w:rsidRPr="00D33768">
              <w:rPr>
                <w:rFonts w:ascii="Times New Roman" w:hAnsi="Times New Roman" w:cs="Times New Roman"/>
                <w:lang w:val="en-ID"/>
              </w:rPr>
              <w:t xml:space="preserve">48 </w:t>
            </w:r>
            <w:r w:rsidR="00767603">
              <w:rPr>
                <w:rFonts w:ascii="Times New Roman" w:hAnsi="Times New Roman" w:cs="Times New Roman"/>
                <w:lang w:val="en-ID"/>
              </w:rPr>
              <w:t>hours Post Operative</w:t>
            </w:r>
          </w:p>
          <w:p w:rsidR="00A53E57" w:rsidRPr="00D33768" w:rsidRDefault="00767603" w:rsidP="00152922">
            <w:pPr>
              <w:pStyle w:val="ListParagraph"/>
              <w:numPr>
                <w:ilvl w:val="0"/>
                <w:numId w:val="12"/>
              </w:numPr>
              <w:spacing w:after="0" w:line="276" w:lineRule="auto"/>
              <w:ind w:left="1010" w:right="-1"/>
              <w:rPr>
                <w:rFonts w:ascii="Times New Roman" w:hAnsi="Times New Roman" w:cs="Times New Roman"/>
                <w:lang w:val="en-ID"/>
              </w:rPr>
            </w:pPr>
            <w:r>
              <w:rPr>
                <w:rFonts w:ascii="Times New Roman" w:hAnsi="Times New Roman" w:cs="Times New Roman"/>
                <w:lang w:val="en-ID"/>
              </w:rPr>
              <w:t>Mild</w:t>
            </w:r>
            <w:r w:rsidR="00A53E57" w:rsidRPr="00D33768">
              <w:rPr>
                <w:rFonts w:ascii="Times New Roman" w:hAnsi="Times New Roman" w:cs="Times New Roman"/>
                <w:lang w:val="en-ID"/>
              </w:rPr>
              <w:t xml:space="preserve"> (NRS 0-3)</w:t>
            </w:r>
          </w:p>
          <w:p w:rsidR="00A53E57" w:rsidRPr="00D33768" w:rsidRDefault="00767603" w:rsidP="00152922">
            <w:pPr>
              <w:pStyle w:val="ListParagraph"/>
              <w:numPr>
                <w:ilvl w:val="0"/>
                <w:numId w:val="12"/>
              </w:numPr>
              <w:spacing w:after="0" w:line="276" w:lineRule="auto"/>
              <w:ind w:left="1010" w:right="-1"/>
              <w:rPr>
                <w:rFonts w:ascii="Times New Roman" w:hAnsi="Times New Roman" w:cs="Times New Roman"/>
                <w:lang w:val="en-ID"/>
              </w:rPr>
            </w:pPr>
            <w:r>
              <w:rPr>
                <w:rFonts w:ascii="Times New Roman" w:hAnsi="Times New Roman" w:cs="Times New Roman"/>
                <w:lang w:val="en-ID"/>
              </w:rPr>
              <w:t>Moderate</w:t>
            </w:r>
            <w:r w:rsidR="00A53E57" w:rsidRPr="00D33768">
              <w:rPr>
                <w:rFonts w:ascii="Times New Roman" w:hAnsi="Times New Roman" w:cs="Times New Roman"/>
                <w:lang w:val="en-ID"/>
              </w:rPr>
              <w:t xml:space="preserve"> (NRS 4-6)</w:t>
            </w:r>
          </w:p>
          <w:p w:rsidR="00A53E57" w:rsidRPr="00D33768" w:rsidRDefault="00767603" w:rsidP="00152922">
            <w:pPr>
              <w:pStyle w:val="ListParagraph"/>
              <w:numPr>
                <w:ilvl w:val="0"/>
                <w:numId w:val="12"/>
              </w:numPr>
              <w:spacing w:after="0" w:line="276" w:lineRule="auto"/>
              <w:ind w:left="1010" w:right="-1"/>
              <w:rPr>
                <w:rFonts w:ascii="Times New Roman" w:hAnsi="Times New Roman" w:cs="Times New Roman"/>
                <w:lang w:val="en-ID"/>
              </w:rPr>
            </w:pPr>
            <w:r>
              <w:rPr>
                <w:rFonts w:ascii="Times New Roman" w:hAnsi="Times New Roman" w:cs="Times New Roman"/>
                <w:lang w:val="en-ID"/>
              </w:rPr>
              <w:t>Severe</w:t>
            </w:r>
            <w:r w:rsidR="00A53E57" w:rsidRPr="00D33768">
              <w:rPr>
                <w:rFonts w:ascii="Times New Roman" w:hAnsi="Times New Roman" w:cs="Times New Roman"/>
                <w:lang w:val="en-ID"/>
              </w:rPr>
              <w:t xml:space="preserve"> (NRS 7-10)</w:t>
            </w:r>
          </w:p>
          <w:p w:rsidR="00A53E57" w:rsidRPr="00D33768" w:rsidRDefault="00A53E57" w:rsidP="00152922">
            <w:pPr>
              <w:pStyle w:val="ListParagraph"/>
              <w:numPr>
                <w:ilvl w:val="0"/>
                <w:numId w:val="9"/>
              </w:numPr>
              <w:spacing w:after="0" w:line="276" w:lineRule="auto"/>
              <w:ind w:right="-1"/>
              <w:rPr>
                <w:rFonts w:ascii="Times New Roman" w:hAnsi="Times New Roman" w:cs="Times New Roman"/>
                <w:lang w:val="en-ID"/>
              </w:rPr>
            </w:pPr>
            <w:r w:rsidRPr="00D33768">
              <w:rPr>
                <w:rFonts w:ascii="Times New Roman" w:hAnsi="Times New Roman" w:cs="Times New Roman"/>
                <w:lang w:val="en-ID"/>
              </w:rPr>
              <w:t xml:space="preserve">72 </w:t>
            </w:r>
            <w:r w:rsidR="00767603">
              <w:rPr>
                <w:rFonts w:ascii="Times New Roman" w:hAnsi="Times New Roman" w:cs="Times New Roman"/>
                <w:lang w:val="en-ID"/>
              </w:rPr>
              <w:t>hours Post Operative</w:t>
            </w:r>
          </w:p>
          <w:p w:rsidR="00A53E57" w:rsidRPr="00D33768" w:rsidRDefault="00767603" w:rsidP="00152922">
            <w:pPr>
              <w:pStyle w:val="ListParagraph"/>
              <w:numPr>
                <w:ilvl w:val="0"/>
                <w:numId w:val="11"/>
              </w:numPr>
              <w:spacing w:after="0" w:line="276" w:lineRule="auto"/>
              <w:ind w:left="1010" w:right="-1"/>
              <w:rPr>
                <w:rFonts w:ascii="Times New Roman" w:hAnsi="Times New Roman" w:cs="Times New Roman"/>
                <w:lang w:val="en-ID"/>
              </w:rPr>
            </w:pPr>
            <w:r>
              <w:rPr>
                <w:rFonts w:ascii="Times New Roman" w:hAnsi="Times New Roman" w:cs="Times New Roman"/>
                <w:lang w:val="en-ID"/>
              </w:rPr>
              <w:t>Mild</w:t>
            </w:r>
            <w:r w:rsidR="00A53E57" w:rsidRPr="00D33768">
              <w:rPr>
                <w:rFonts w:ascii="Times New Roman" w:hAnsi="Times New Roman" w:cs="Times New Roman"/>
                <w:lang w:val="en-ID"/>
              </w:rPr>
              <w:t xml:space="preserve"> (NRS 0-3)</w:t>
            </w:r>
          </w:p>
          <w:p w:rsidR="00A53E57" w:rsidRPr="00D33768" w:rsidRDefault="00767603" w:rsidP="00152922">
            <w:pPr>
              <w:pStyle w:val="ListParagraph"/>
              <w:numPr>
                <w:ilvl w:val="0"/>
                <w:numId w:val="11"/>
              </w:numPr>
              <w:spacing w:after="0" w:line="276" w:lineRule="auto"/>
              <w:ind w:left="1010" w:right="-1"/>
              <w:rPr>
                <w:rFonts w:ascii="Times New Roman" w:hAnsi="Times New Roman" w:cs="Times New Roman"/>
                <w:lang w:val="en-ID"/>
              </w:rPr>
            </w:pPr>
            <w:r>
              <w:rPr>
                <w:rFonts w:ascii="Times New Roman" w:hAnsi="Times New Roman" w:cs="Times New Roman"/>
                <w:lang w:val="en-ID"/>
              </w:rPr>
              <w:t>Moderate</w:t>
            </w:r>
            <w:r w:rsidR="00A53E57" w:rsidRPr="00D33768">
              <w:rPr>
                <w:rFonts w:ascii="Times New Roman" w:hAnsi="Times New Roman" w:cs="Times New Roman"/>
                <w:lang w:val="en-ID"/>
              </w:rPr>
              <w:t xml:space="preserve"> (NRS 4-6)</w:t>
            </w:r>
          </w:p>
          <w:p w:rsidR="00A53E57" w:rsidRPr="00D33768" w:rsidRDefault="00767603" w:rsidP="00152922">
            <w:pPr>
              <w:pStyle w:val="ListParagraph"/>
              <w:numPr>
                <w:ilvl w:val="0"/>
                <w:numId w:val="12"/>
              </w:numPr>
              <w:spacing w:after="0" w:line="276" w:lineRule="auto"/>
              <w:ind w:left="1010" w:right="-1"/>
              <w:rPr>
                <w:rFonts w:ascii="Times New Roman" w:hAnsi="Times New Roman" w:cs="Times New Roman"/>
                <w:lang w:val="en-ID"/>
              </w:rPr>
            </w:pPr>
            <w:r>
              <w:rPr>
                <w:rFonts w:ascii="Times New Roman" w:hAnsi="Times New Roman" w:cs="Times New Roman"/>
                <w:lang w:val="en-ID"/>
              </w:rPr>
              <w:t>Severe</w:t>
            </w:r>
            <w:r w:rsidR="00A53E57" w:rsidRPr="00D33768">
              <w:rPr>
                <w:rFonts w:ascii="Times New Roman" w:hAnsi="Times New Roman" w:cs="Times New Roman"/>
                <w:lang w:val="en-ID"/>
              </w:rPr>
              <w:t xml:space="preserve"> (NRS 7-10)</w:t>
            </w:r>
          </w:p>
        </w:tc>
        <w:tc>
          <w:tcPr>
            <w:tcW w:w="1843"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49 (79,0</w:t>
            </w:r>
            <w:r w:rsidR="00A53E57" w:rsidRPr="00D33768">
              <w:rPr>
                <w:rFonts w:ascii="Times New Roman" w:hAnsi="Times New Roman" w:cs="Times New Roman"/>
                <w:lang w:val="en-ID"/>
              </w:rPr>
              <w:t xml:space="preserve"> %)</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13 (21,0</w:t>
            </w:r>
            <w:r w:rsidR="00A53E57" w:rsidRPr="00D33768">
              <w:rPr>
                <w:rFonts w:ascii="Times New Roman" w:hAnsi="Times New Roman" w:cs="Times New Roman"/>
                <w:lang w:val="en-ID"/>
              </w:rPr>
              <w:t xml:space="preserve">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 (0 %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54 (87,1</w:t>
            </w:r>
            <w:r w:rsidR="00A53E57" w:rsidRPr="00D33768">
              <w:rPr>
                <w:rFonts w:ascii="Times New Roman" w:hAnsi="Times New Roman" w:cs="Times New Roman"/>
                <w:lang w:val="en-ID"/>
              </w:rPr>
              <w:t xml:space="preserve"> %)</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8 (12,9</w:t>
            </w:r>
            <w:r w:rsidR="00A53E57" w:rsidRPr="00D33768">
              <w:rPr>
                <w:rFonts w:ascii="Times New Roman" w:hAnsi="Times New Roman" w:cs="Times New Roman"/>
                <w:lang w:val="en-ID"/>
              </w:rPr>
              <w:t xml:space="preserve">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 (0 %)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412A5"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w:t>
            </w:r>
            <w:r w:rsidR="002F7367" w:rsidRPr="00D33768">
              <w:rPr>
                <w:rFonts w:ascii="Times New Roman" w:hAnsi="Times New Roman" w:cs="Times New Roman"/>
                <w:lang w:val="en-ID"/>
              </w:rPr>
              <w:t>7 (91,9</w:t>
            </w:r>
            <w:r w:rsidR="00A53E57" w:rsidRPr="00D33768">
              <w:rPr>
                <w:rFonts w:ascii="Times New Roman" w:hAnsi="Times New Roman" w:cs="Times New Roman"/>
                <w:lang w:val="en-ID"/>
              </w:rPr>
              <w:t xml:space="preserve"> %)</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 (8,1</w:t>
            </w:r>
            <w:r w:rsidR="00A53E57" w:rsidRPr="00D33768">
              <w:rPr>
                <w:rFonts w:ascii="Times New Roman" w:hAnsi="Times New Roman" w:cs="Times New Roman"/>
                <w:lang w:val="en-ID"/>
              </w:rPr>
              <w:t xml:space="preserve">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 (0 %)</w:t>
            </w:r>
          </w:p>
        </w:tc>
        <w:tc>
          <w:tcPr>
            <w:tcW w:w="2126" w:type="dxa"/>
          </w:tcPr>
          <w:p w:rsidR="00A53E57" w:rsidRPr="00D33768" w:rsidRDefault="00A53E57" w:rsidP="00152922">
            <w:pPr>
              <w:pStyle w:val="ListParagraph"/>
              <w:spacing w:after="0" w:line="276" w:lineRule="auto"/>
              <w:ind w:left="0" w:right="-1" w:firstLine="0"/>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52 (83,9 %)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9 (14,5 %)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 (1,6 %)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55 (88,7</w:t>
            </w:r>
            <w:r w:rsidR="00A53E57" w:rsidRPr="00D33768">
              <w:rPr>
                <w:rFonts w:ascii="Times New Roman" w:hAnsi="Times New Roman" w:cs="Times New Roman"/>
                <w:lang w:val="en-ID"/>
              </w:rPr>
              <w:t xml:space="preserve"> %)</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7 (11,3</w:t>
            </w:r>
            <w:r w:rsidR="00A53E57" w:rsidRPr="00D33768">
              <w:rPr>
                <w:rFonts w:ascii="Times New Roman" w:hAnsi="Times New Roman" w:cs="Times New Roman"/>
                <w:lang w:val="en-ID"/>
              </w:rPr>
              <w:t xml:space="preserve">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 (0 %)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58 (93,5</w:t>
            </w:r>
            <w:r w:rsidR="00A53E57" w:rsidRPr="00D33768">
              <w:rPr>
                <w:rFonts w:ascii="Times New Roman" w:hAnsi="Times New Roman" w:cs="Times New Roman"/>
                <w:lang w:val="en-ID"/>
              </w:rPr>
              <w:t xml:space="preserve"> %)</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4 (6,5</w:t>
            </w:r>
            <w:r w:rsidR="00A53E57" w:rsidRPr="00D33768">
              <w:rPr>
                <w:rFonts w:ascii="Times New Roman" w:hAnsi="Times New Roman" w:cs="Times New Roman"/>
                <w:lang w:val="en-ID"/>
              </w:rPr>
              <w:t xml:space="preserve">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 (0 %)</w:t>
            </w:r>
          </w:p>
        </w:tc>
        <w:tc>
          <w:tcPr>
            <w:tcW w:w="728"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101</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22</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109</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15</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115</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9</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w:t>
            </w:r>
          </w:p>
        </w:tc>
        <w:tc>
          <w:tcPr>
            <w:tcW w:w="1255"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81,5</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17,7</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0,8</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87,9</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12,1</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92,7</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7,3</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0</w:t>
            </w:r>
          </w:p>
        </w:tc>
      </w:tr>
      <w:tr w:rsidR="00A53E57" w:rsidRPr="00D33768" w:rsidTr="00767603">
        <w:trPr>
          <w:jc w:val="center"/>
        </w:trPr>
        <w:tc>
          <w:tcPr>
            <w:tcW w:w="3119" w:type="dxa"/>
          </w:tcPr>
          <w:p w:rsidR="00A53E57" w:rsidRPr="00D33768" w:rsidRDefault="00A53E57" w:rsidP="00152922">
            <w:pPr>
              <w:pStyle w:val="ListParagraph"/>
              <w:spacing w:after="0" w:line="276" w:lineRule="auto"/>
              <w:ind w:left="0" w:right="-1" w:firstLine="0"/>
              <w:rPr>
                <w:rFonts w:ascii="Times New Roman" w:hAnsi="Times New Roman" w:cs="Times New Roman"/>
                <w:i/>
                <w:lang w:val="en-ID"/>
              </w:rPr>
            </w:pPr>
            <w:r w:rsidRPr="00D33768">
              <w:rPr>
                <w:rFonts w:ascii="Times New Roman" w:hAnsi="Times New Roman" w:cs="Times New Roman"/>
                <w:i/>
                <w:lang w:val="en-ID"/>
              </w:rPr>
              <w:t>Pain free days</w:t>
            </w:r>
          </w:p>
          <w:p w:rsidR="00A53E57" w:rsidRPr="00D33768" w:rsidRDefault="00767603" w:rsidP="00152922">
            <w:pPr>
              <w:pStyle w:val="ListParagraph"/>
              <w:numPr>
                <w:ilvl w:val="0"/>
                <w:numId w:val="9"/>
              </w:numPr>
              <w:spacing w:after="0" w:line="276" w:lineRule="auto"/>
              <w:ind w:right="-1"/>
              <w:rPr>
                <w:rFonts w:ascii="Times New Roman" w:hAnsi="Times New Roman" w:cs="Times New Roman"/>
                <w:lang w:val="en-ID"/>
              </w:rPr>
            </w:pPr>
            <w:r>
              <w:rPr>
                <w:rFonts w:ascii="Times New Roman" w:hAnsi="Times New Roman" w:cs="Times New Roman"/>
                <w:lang w:val="en-ID"/>
              </w:rPr>
              <w:t>3 days</w:t>
            </w:r>
          </w:p>
          <w:p w:rsidR="00A53E57" w:rsidRPr="00D33768" w:rsidRDefault="00767603" w:rsidP="00152922">
            <w:pPr>
              <w:pStyle w:val="ListParagraph"/>
              <w:numPr>
                <w:ilvl w:val="0"/>
                <w:numId w:val="9"/>
              </w:numPr>
              <w:spacing w:after="0" w:line="276" w:lineRule="auto"/>
              <w:ind w:right="-1"/>
              <w:rPr>
                <w:rFonts w:ascii="Times New Roman" w:hAnsi="Times New Roman" w:cs="Times New Roman"/>
                <w:lang w:val="en-ID"/>
              </w:rPr>
            </w:pPr>
            <w:r>
              <w:rPr>
                <w:rFonts w:ascii="Times New Roman" w:hAnsi="Times New Roman" w:cs="Times New Roman"/>
                <w:lang w:val="en-ID"/>
              </w:rPr>
              <w:t>2 days</w:t>
            </w:r>
          </w:p>
          <w:p w:rsidR="00A53E57" w:rsidRPr="00D33768" w:rsidRDefault="00767603" w:rsidP="00152922">
            <w:pPr>
              <w:pStyle w:val="ListParagraph"/>
              <w:numPr>
                <w:ilvl w:val="0"/>
                <w:numId w:val="9"/>
              </w:numPr>
              <w:spacing w:after="0" w:line="276" w:lineRule="auto"/>
              <w:ind w:right="-1"/>
              <w:rPr>
                <w:rFonts w:ascii="Times New Roman" w:hAnsi="Times New Roman" w:cs="Times New Roman"/>
                <w:lang w:val="en-ID"/>
              </w:rPr>
            </w:pPr>
            <w:r>
              <w:rPr>
                <w:rFonts w:ascii="Times New Roman" w:hAnsi="Times New Roman" w:cs="Times New Roman"/>
                <w:lang w:val="en-ID"/>
              </w:rPr>
              <w:t>1 day</w:t>
            </w:r>
          </w:p>
          <w:p w:rsidR="00A53E57" w:rsidRPr="00D33768" w:rsidRDefault="00767603" w:rsidP="00152922">
            <w:pPr>
              <w:pStyle w:val="ListParagraph"/>
              <w:numPr>
                <w:ilvl w:val="0"/>
                <w:numId w:val="9"/>
              </w:numPr>
              <w:spacing w:after="0" w:line="276" w:lineRule="auto"/>
              <w:ind w:right="-1"/>
              <w:rPr>
                <w:rFonts w:ascii="Times New Roman" w:hAnsi="Times New Roman" w:cs="Times New Roman"/>
                <w:lang w:val="en-ID"/>
              </w:rPr>
            </w:pPr>
            <w:r>
              <w:rPr>
                <w:rFonts w:ascii="Times New Roman" w:hAnsi="Times New Roman" w:cs="Times New Roman"/>
                <w:lang w:val="en-ID"/>
              </w:rPr>
              <w:t>0 day</w:t>
            </w:r>
          </w:p>
          <w:p w:rsidR="00A53E57" w:rsidRPr="00D33768" w:rsidRDefault="00767603" w:rsidP="00152922">
            <w:pPr>
              <w:pStyle w:val="ListParagraph"/>
              <w:numPr>
                <w:ilvl w:val="0"/>
                <w:numId w:val="9"/>
              </w:numPr>
              <w:spacing w:after="0" w:line="276" w:lineRule="auto"/>
              <w:ind w:right="-1"/>
              <w:rPr>
                <w:rFonts w:ascii="Times New Roman" w:hAnsi="Times New Roman" w:cs="Times New Roman"/>
                <w:lang w:val="en-ID"/>
              </w:rPr>
            </w:pPr>
            <w:r>
              <w:rPr>
                <w:rFonts w:ascii="Times New Roman" w:hAnsi="Times New Roman" w:cs="Times New Roman"/>
                <w:lang w:val="en-ID"/>
              </w:rPr>
              <w:t>Mean (days</w:t>
            </w:r>
            <w:r w:rsidR="00A53E57" w:rsidRPr="00D33768">
              <w:rPr>
                <w:rFonts w:ascii="Times New Roman" w:hAnsi="Times New Roman" w:cs="Times New Roman"/>
                <w:lang w:val="en-ID"/>
              </w:rPr>
              <w:t>)</w:t>
            </w:r>
          </w:p>
        </w:tc>
        <w:tc>
          <w:tcPr>
            <w:tcW w:w="1843"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46 (74,2</w:t>
            </w:r>
            <w:r w:rsidR="00A53E57" w:rsidRPr="00D33768">
              <w:rPr>
                <w:rFonts w:ascii="Times New Roman" w:hAnsi="Times New Roman" w:cs="Times New Roman"/>
                <w:lang w:val="en-ID"/>
              </w:rPr>
              <w:t xml:space="preserve"> %)</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10 (16,1</w:t>
            </w:r>
            <w:r w:rsidR="0099139B" w:rsidRPr="00D33768">
              <w:rPr>
                <w:rFonts w:ascii="Times New Roman" w:hAnsi="Times New Roman" w:cs="Times New Roman"/>
                <w:lang w:val="en-ID"/>
              </w:rPr>
              <w:t xml:space="preserve"> </w:t>
            </w:r>
            <w:r w:rsidR="00A53E57" w:rsidRPr="00D33768">
              <w:rPr>
                <w:rFonts w:ascii="Times New Roman" w:hAnsi="Times New Roman" w:cs="Times New Roman"/>
                <w:lang w:val="en-ID"/>
              </w:rPr>
              <w:t>%)</w:t>
            </w:r>
          </w:p>
          <w:p w:rsidR="00A53E57" w:rsidRPr="00D33768" w:rsidRDefault="0099139B"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 xml:space="preserve">2 (3,2 </w:t>
            </w:r>
            <w:r w:rsidR="00A53E57" w:rsidRPr="00D33768">
              <w:rPr>
                <w:rFonts w:ascii="Times New Roman" w:hAnsi="Times New Roman" w:cs="Times New Roman"/>
                <w:lang w:val="en-ID"/>
              </w:rPr>
              <w:t>%)</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4 (6,5</w:t>
            </w:r>
            <w:r w:rsidR="00A53E57" w:rsidRPr="00D33768">
              <w:rPr>
                <w:rFonts w:ascii="Times New Roman" w:hAnsi="Times New Roman" w:cs="Times New Roman"/>
                <w:lang w:val="en-ID"/>
              </w:rPr>
              <w:t xml:space="preserve"> %)</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2,60</w:t>
            </w:r>
          </w:p>
        </w:tc>
        <w:tc>
          <w:tcPr>
            <w:tcW w:w="2126" w:type="dxa"/>
          </w:tcPr>
          <w:p w:rsidR="00A53E57" w:rsidRPr="00D33768" w:rsidRDefault="00A53E57" w:rsidP="00152922">
            <w:pPr>
              <w:pStyle w:val="ListParagraph"/>
              <w:spacing w:after="0" w:line="276" w:lineRule="auto"/>
              <w:ind w:left="0" w:right="-1" w:firstLine="0"/>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47 (75,8</w:t>
            </w:r>
            <w:r w:rsidR="00A53E57" w:rsidRPr="00D33768">
              <w:rPr>
                <w:rFonts w:ascii="Times New Roman" w:hAnsi="Times New Roman" w:cs="Times New Roman"/>
                <w:lang w:val="en-ID"/>
              </w:rPr>
              <w:t xml:space="preserve">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11 (17,7 %)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 (3,2 %)</w:t>
            </w: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 (3,2</w:t>
            </w:r>
            <w:r w:rsidR="00A53E57" w:rsidRPr="00D33768">
              <w:rPr>
                <w:rFonts w:ascii="Times New Roman" w:hAnsi="Times New Roman" w:cs="Times New Roman"/>
                <w:lang w:val="en-ID"/>
              </w:rPr>
              <w:t xml:space="preserve"> %)</w:t>
            </w:r>
          </w:p>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2,7</w:t>
            </w:r>
            <w:r w:rsidR="003B3CB5" w:rsidRPr="00D33768">
              <w:rPr>
                <w:rFonts w:ascii="Times New Roman" w:hAnsi="Times New Roman" w:cs="Times New Roman"/>
                <w:lang w:val="en-ID"/>
              </w:rPr>
              <w:t>1</w:t>
            </w:r>
          </w:p>
        </w:tc>
        <w:tc>
          <w:tcPr>
            <w:tcW w:w="728"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F3551" w:rsidRPr="00D33768" w:rsidRDefault="00AF3551"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93</w:t>
            </w:r>
          </w:p>
          <w:p w:rsidR="00AF3551"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21</w:t>
            </w:r>
          </w:p>
          <w:p w:rsidR="00AF3551"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4</w:t>
            </w:r>
          </w:p>
          <w:p w:rsidR="00AF3551" w:rsidRPr="00D33768" w:rsidRDefault="00AF3551"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6</w:t>
            </w:r>
          </w:p>
        </w:tc>
        <w:tc>
          <w:tcPr>
            <w:tcW w:w="1255"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F3551" w:rsidRPr="00D33768" w:rsidRDefault="00AF3551"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75</w:t>
            </w:r>
          </w:p>
          <w:p w:rsidR="00AF3551"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16,9</w:t>
            </w:r>
          </w:p>
          <w:p w:rsidR="00AF3551"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3,2</w:t>
            </w:r>
          </w:p>
          <w:p w:rsidR="00AF3551" w:rsidRPr="00D33768" w:rsidRDefault="00AF3551"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4,8</w:t>
            </w:r>
          </w:p>
        </w:tc>
      </w:tr>
      <w:tr w:rsidR="00A53E57" w:rsidRPr="00D33768" w:rsidTr="00767603">
        <w:trPr>
          <w:jc w:val="center"/>
        </w:trPr>
        <w:tc>
          <w:tcPr>
            <w:tcW w:w="3119" w:type="dxa"/>
          </w:tcPr>
          <w:p w:rsidR="00A53E57" w:rsidRPr="00D33768" w:rsidRDefault="00C65B41" w:rsidP="00152922">
            <w:pPr>
              <w:pStyle w:val="ListParagraph"/>
              <w:tabs>
                <w:tab w:val="left" w:pos="1359"/>
              </w:tabs>
              <w:spacing w:after="0" w:line="276" w:lineRule="auto"/>
              <w:ind w:left="0" w:right="-1" w:firstLine="0"/>
              <w:rPr>
                <w:rFonts w:ascii="Times New Roman" w:hAnsi="Times New Roman" w:cs="Times New Roman"/>
                <w:lang w:val="en-ID"/>
              </w:rPr>
            </w:pPr>
            <w:r>
              <w:rPr>
                <w:rFonts w:ascii="Times New Roman" w:hAnsi="Times New Roman" w:cs="Times New Roman"/>
                <w:lang w:val="en-ID"/>
              </w:rPr>
              <w:t>Inpatient Duration</w:t>
            </w:r>
          </w:p>
          <w:p w:rsidR="00A53E57" w:rsidRPr="00D33768" w:rsidRDefault="00A53E57" w:rsidP="00C65B41">
            <w:pPr>
              <w:pStyle w:val="ListParagraph"/>
              <w:numPr>
                <w:ilvl w:val="0"/>
                <w:numId w:val="9"/>
              </w:numPr>
              <w:spacing w:after="0" w:line="276" w:lineRule="auto"/>
              <w:ind w:right="-1"/>
              <w:rPr>
                <w:rFonts w:ascii="Times New Roman" w:hAnsi="Times New Roman" w:cs="Times New Roman"/>
                <w:lang w:val="en-ID"/>
              </w:rPr>
            </w:pPr>
            <w:r w:rsidRPr="00D33768">
              <w:rPr>
                <w:rFonts w:ascii="Times New Roman" w:hAnsi="Times New Roman" w:cs="Times New Roman"/>
                <w:lang w:val="en-ID"/>
              </w:rPr>
              <w:t>Mean (</w:t>
            </w:r>
            <w:r w:rsidR="00C65B41">
              <w:rPr>
                <w:rFonts w:ascii="Times New Roman" w:hAnsi="Times New Roman" w:cs="Times New Roman"/>
                <w:lang w:val="en-ID"/>
              </w:rPr>
              <w:t>Days</w:t>
            </w:r>
            <w:r w:rsidRPr="00D33768">
              <w:rPr>
                <w:rFonts w:ascii="Times New Roman" w:hAnsi="Times New Roman" w:cs="Times New Roman"/>
                <w:lang w:val="en-ID"/>
              </w:rPr>
              <w:t>)</w:t>
            </w:r>
          </w:p>
        </w:tc>
        <w:tc>
          <w:tcPr>
            <w:tcW w:w="1843"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9,3</w:t>
            </w:r>
          </w:p>
        </w:tc>
        <w:tc>
          <w:tcPr>
            <w:tcW w:w="2126" w:type="dxa"/>
          </w:tcPr>
          <w:p w:rsidR="00A53E57" w:rsidRPr="00D33768" w:rsidRDefault="00A53E57" w:rsidP="00152922">
            <w:pPr>
              <w:pStyle w:val="ListParagraph"/>
              <w:spacing w:after="0" w:line="276" w:lineRule="auto"/>
              <w:ind w:left="0" w:right="-1" w:firstLine="0"/>
              <w:rPr>
                <w:rFonts w:ascii="Times New Roman" w:hAnsi="Times New Roman" w:cs="Times New Roman"/>
                <w:lang w:val="en-ID"/>
              </w:rPr>
            </w:pPr>
          </w:p>
          <w:p w:rsidR="00A53E57"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10,0</w:t>
            </w:r>
          </w:p>
        </w:tc>
        <w:tc>
          <w:tcPr>
            <w:tcW w:w="728"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7F181A" w:rsidRPr="00D33768" w:rsidRDefault="007F181A" w:rsidP="00152922">
            <w:pPr>
              <w:pStyle w:val="ListParagraph"/>
              <w:spacing w:after="0" w:line="276" w:lineRule="auto"/>
              <w:ind w:left="0" w:right="-1" w:firstLine="0"/>
              <w:jc w:val="center"/>
              <w:rPr>
                <w:rFonts w:ascii="Times New Roman" w:hAnsi="Times New Roman" w:cs="Times New Roman"/>
                <w:lang w:val="en-ID"/>
              </w:rPr>
            </w:pPr>
          </w:p>
        </w:tc>
        <w:tc>
          <w:tcPr>
            <w:tcW w:w="1255" w:type="dxa"/>
          </w:tcPr>
          <w:p w:rsidR="00A53E57" w:rsidRPr="00D33768" w:rsidRDefault="00A53E57" w:rsidP="00152922">
            <w:pPr>
              <w:pStyle w:val="ListParagraph"/>
              <w:spacing w:after="0" w:line="276" w:lineRule="auto"/>
              <w:ind w:left="0" w:right="-1" w:firstLine="0"/>
              <w:jc w:val="center"/>
              <w:rPr>
                <w:rFonts w:ascii="Times New Roman" w:hAnsi="Times New Roman" w:cs="Times New Roman"/>
                <w:lang w:val="en-ID"/>
              </w:rPr>
            </w:pPr>
          </w:p>
          <w:p w:rsidR="007F181A" w:rsidRPr="00D33768" w:rsidRDefault="007F181A" w:rsidP="00152922">
            <w:pPr>
              <w:pStyle w:val="ListParagraph"/>
              <w:spacing w:after="0" w:line="276" w:lineRule="auto"/>
              <w:ind w:left="0" w:right="-1" w:firstLine="0"/>
              <w:jc w:val="center"/>
              <w:rPr>
                <w:rFonts w:ascii="Times New Roman" w:hAnsi="Times New Roman" w:cs="Times New Roman"/>
                <w:lang w:val="en-ID"/>
              </w:rPr>
            </w:pPr>
          </w:p>
        </w:tc>
      </w:tr>
      <w:tr w:rsidR="009B6A8F" w:rsidRPr="00D33768" w:rsidTr="00767603">
        <w:trPr>
          <w:jc w:val="center"/>
        </w:trPr>
        <w:tc>
          <w:tcPr>
            <w:tcW w:w="3119" w:type="dxa"/>
            <w:tcBorders>
              <w:bottom w:val="single" w:sz="4" w:space="0" w:color="auto"/>
            </w:tcBorders>
          </w:tcPr>
          <w:p w:rsidR="009B6A8F" w:rsidRPr="00D33768" w:rsidRDefault="00C65B41" w:rsidP="00152922">
            <w:pPr>
              <w:pStyle w:val="ListParagraph"/>
              <w:spacing w:after="0" w:line="276" w:lineRule="auto"/>
              <w:ind w:left="0" w:right="-1" w:firstLine="0"/>
              <w:rPr>
                <w:rFonts w:ascii="Times New Roman" w:hAnsi="Times New Roman" w:cs="Times New Roman"/>
                <w:lang w:val="en-ID"/>
              </w:rPr>
            </w:pPr>
            <w:r>
              <w:rPr>
                <w:rFonts w:ascii="Times New Roman" w:hAnsi="Times New Roman" w:cs="Times New Roman"/>
                <w:lang w:val="en-ID"/>
              </w:rPr>
              <w:t>Side Effects</w:t>
            </w:r>
          </w:p>
          <w:p w:rsidR="009B6A8F" w:rsidRPr="00D33768" w:rsidRDefault="00C65B41" w:rsidP="00152922">
            <w:pPr>
              <w:pStyle w:val="ListParagraph"/>
              <w:numPr>
                <w:ilvl w:val="0"/>
                <w:numId w:val="38"/>
              </w:numPr>
              <w:spacing w:after="0" w:line="276" w:lineRule="auto"/>
              <w:ind w:right="-1"/>
              <w:rPr>
                <w:rFonts w:ascii="Times New Roman" w:hAnsi="Times New Roman" w:cs="Times New Roman"/>
                <w:lang w:val="en-ID"/>
              </w:rPr>
            </w:pPr>
            <w:r>
              <w:rPr>
                <w:rFonts w:ascii="Times New Roman" w:hAnsi="Times New Roman" w:cs="Times New Roman"/>
                <w:lang w:val="en-ID"/>
              </w:rPr>
              <w:t>Present</w:t>
            </w:r>
          </w:p>
          <w:p w:rsidR="009B6A8F" w:rsidRPr="00D33768" w:rsidRDefault="00C65B41" w:rsidP="00152922">
            <w:pPr>
              <w:pStyle w:val="ListParagraph"/>
              <w:numPr>
                <w:ilvl w:val="0"/>
                <w:numId w:val="38"/>
              </w:numPr>
              <w:spacing w:after="0" w:line="276" w:lineRule="auto"/>
              <w:ind w:right="-1"/>
              <w:rPr>
                <w:rFonts w:ascii="Times New Roman" w:hAnsi="Times New Roman" w:cs="Times New Roman"/>
                <w:lang w:val="en-ID"/>
              </w:rPr>
            </w:pPr>
            <w:r>
              <w:rPr>
                <w:rFonts w:ascii="Times New Roman" w:hAnsi="Times New Roman" w:cs="Times New Roman"/>
                <w:lang w:val="en-ID"/>
              </w:rPr>
              <w:t>None</w:t>
            </w:r>
          </w:p>
        </w:tc>
        <w:tc>
          <w:tcPr>
            <w:tcW w:w="1843" w:type="dxa"/>
            <w:tcBorders>
              <w:bottom w:val="single" w:sz="4" w:space="0" w:color="auto"/>
            </w:tcBorders>
          </w:tcPr>
          <w:p w:rsidR="009B6A8F" w:rsidRPr="00D33768" w:rsidRDefault="009B6A8F" w:rsidP="00152922">
            <w:pPr>
              <w:pStyle w:val="ListParagraph"/>
              <w:spacing w:after="0" w:line="276" w:lineRule="auto"/>
              <w:ind w:left="0" w:right="-1" w:firstLine="0"/>
              <w:jc w:val="center"/>
              <w:rPr>
                <w:rFonts w:ascii="Times New Roman" w:hAnsi="Times New Roman" w:cs="Times New Roman"/>
                <w:lang w:val="en-ID"/>
              </w:rPr>
            </w:pPr>
          </w:p>
          <w:p w:rsidR="009B6A8F"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10 (16,1</w:t>
            </w:r>
            <w:r w:rsidR="009B6A8F" w:rsidRPr="00D33768">
              <w:rPr>
                <w:rFonts w:ascii="Times New Roman" w:hAnsi="Times New Roman" w:cs="Times New Roman"/>
                <w:lang w:val="en-ID"/>
              </w:rPr>
              <w:t xml:space="preserve"> %)</w:t>
            </w:r>
          </w:p>
          <w:p w:rsidR="009B6A8F"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52 (83,9</w:t>
            </w:r>
            <w:r w:rsidR="009B6A8F" w:rsidRPr="00D33768">
              <w:rPr>
                <w:rFonts w:ascii="Times New Roman" w:hAnsi="Times New Roman" w:cs="Times New Roman"/>
                <w:lang w:val="en-ID"/>
              </w:rPr>
              <w:t xml:space="preserve"> %)</w:t>
            </w:r>
          </w:p>
        </w:tc>
        <w:tc>
          <w:tcPr>
            <w:tcW w:w="2126" w:type="dxa"/>
            <w:tcBorders>
              <w:bottom w:val="single" w:sz="4" w:space="0" w:color="auto"/>
            </w:tcBorders>
          </w:tcPr>
          <w:p w:rsidR="009B6A8F" w:rsidRPr="00D33768" w:rsidRDefault="009B6A8F" w:rsidP="00152922">
            <w:pPr>
              <w:pStyle w:val="ListParagraph"/>
              <w:spacing w:after="0" w:line="276" w:lineRule="auto"/>
              <w:ind w:left="0" w:right="-1" w:firstLine="0"/>
              <w:jc w:val="center"/>
              <w:rPr>
                <w:rFonts w:ascii="Times New Roman" w:hAnsi="Times New Roman" w:cs="Times New Roman"/>
                <w:lang w:val="en-ID"/>
              </w:rPr>
            </w:pPr>
          </w:p>
          <w:p w:rsidR="009B6A8F"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9 (14,5</w:t>
            </w:r>
            <w:r w:rsidR="009B6A8F" w:rsidRPr="00D33768">
              <w:rPr>
                <w:rFonts w:ascii="Times New Roman" w:hAnsi="Times New Roman" w:cs="Times New Roman"/>
                <w:lang w:val="en-ID"/>
              </w:rPr>
              <w:t xml:space="preserve"> %)</w:t>
            </w:r>
          </w:p>
          <w:p w:rsidR="009B6A8F"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53 (85,5</w:t>
            </w:r>
            <w:r w:rsidR="009B6A8F" w:rsidRPr="00D33768">
              <w:rPr>
                <w:rFonts w:ascii="Times New Roman" w:hAnsi="Times New Roman" w:cs="Times New Roman"/>
                <w:lang w:val="en-ID"/>
              </w:rPr>
              <w:t xml:space="preserve"> %)</w:t>
            </w:r>
          </w:p>
        </w:tc>
        <w:tc>
          <w:tcPr>
            <w:tcW w:w="728" w:type="dxa"/>
            <w:tcBorders>
              <w:bottom w:val="single" w:sz="4" w:space="0" w:color="auto"/>
            </w:tcBorders>
          </w:tcPr>
          <w:p w:rsidR="009B6A8F" w:rsidRPr="00D33768" w:rsidRDefault="009B6A8F" w:rsidP="00152922">
            <w:pPr>
              <w:pStyle w:val="ListParagraph"/>
              <w:spacing w:after="0" w:line="276" w:lineRule="auto"/>
              <w:ind w:left="0" w:right="-1" w:firstLine="0"/>
              <w:jc w:val="center"/>
              <w:rPr>
                <w:rFonts w:ascii="Times New Roman" w:hAnsi="Times New Roman" w:cs="Times New Roman"/>
                <w:lang w:val="en-ID"/>
              </w:rPr>
            </w:pPr>
          </w:p>
          <w:p w:rsidR="009B6A8F"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19</w:t>
            </w:r>
          </w:p>
          <w:p w:rsidR="009B6A8F"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105</w:t>
            </w:r>
          </w:p>
        </w:tc>
        <w:tc>
          <w:tcPr>
            <w:tcW w:w="1255" w:type="dxa"/>
            <w:tcBorders>
              <w:bottom w:val="single" w:sz="4" w:space="0" w:color="auto"/>
            </w:tcBorders>
          </w:tcPr>
          <w:p w:rsidR="009B6A8F" w:rsidRPr="00D33768" w:rsidRDefault="009B6A8F" w:rsidP="00152922">
            <w:pPr>
              <w:pStyle w:val="ListParagraph"/>
              <w:spacing w:after="0" w:line="276" w:lineRule="auto"/>
              <w:ind w:left="0" w:right="-1" w:firstLine="0"/>
              <w:jc w:val="center"/>
              <w:rPr>
                <w:rFonts w:ascii="Times New Roman" w:hAnsi="Times New Roman" w:cs="Times New Roman"/>
                <w:lang w:val="en-ID"/>
              </w:rPr>
            </w:pPr>
          </w:p>
          <w:p w:rsidR="009B6A8F" w:rsidRPr="00D33768" w:rsidRDefault="00F764DF"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1</w:t>
            </w:r>
            <w:r w:rsidR="002F7367" w:rsidRPr="00D33768">
              <w:rPr>
                <w:rFonts w:ascii="Times New Roman" w:hAnsi="Times New Roman" w:cs="Times New Roman"/>
                <w:lang w:val="en-ID"/>
              </w:rPr>
              <w:t>5,3</w:t>
            </w:r>
          </w:p>
          <w:p w:rsidR="00F764DF" w:rsidRPr="00D33768" w:rsidRDefault="002F7367" w:rsidP="00152922">
            <w:pPr>
              <w:pStyle w:val="ListParagraph"/>
              <w:spacing w:after="0" w:line="276" w:lineRule="auto"/>
              <w:ind w:left="0" w:right="-1" w:firstLine="0"/>
              <w:jc w:val="center"/>
              <w:rPr>
                <w:rFonts w:ascii="Times New Roman" w:hAnsi="Times New Roman" w:cs="Times New Roman"/>
                <w:lang w:val="en-ID"/>
              </w:rPr>
            </w:pPr>
            <w:r w:rsidRPr="00D33768">
              <w:rPr>
                <w:rFonts w:ascii="Times New Roman" w:hAnsi="Times New Roman" w:cs="Times New Roman"/>
                <w:lang w:val="en-ID"/>
              </w:rPr>
              <w:t>84,7</w:t>
            </w:r>
          </w:p>
        </w:tc>
      </w:tr>
    </w:tbl>
    <w:p w:rsidR="000332CC" w:rsidRDefault="000332CC" w:rsidP="0003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p>
    <w:p w:rsidR="000332CC" w:rsidRPr="000332CC" w:rsidRDefault="000332CC" w:rsidP="0003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0332CC">
        <w:rPr>
          <w:rFonts w:ascii="Times New Roman" w:eastAsia="Times New Roman" w:hAnsi="Times New Roman" w:cs="Times New Roman"/>
          <w:color w:val="202124"/>
          <w:sz w:val="24"/>
          <w:szCs w:val="24"/>
          <w:lang w:val="en"/>
        </w:rPr>
        <w:t>The cost effectiveness analysis calculation consists of calculating the Average Cost Effectiveness Ratio (ACER) for each group and the Incremental Cost Effectiveness Ratio (ICER) for both groups. In this research, the following results were obtained:</w:t>
      </w:r>
    </w:p>
    <w:p w:rsidR="000332CC" w:rsidRDefault="000332CC" w:rsidP="00D33768">
      <w:pPr>
        <w:pStyle w:val="ListParagraph"/>
        <w:spacing w:after="0" w:line="360" w:lineRule="auto"/>
        <w:ind w:left="0" w:right="-1" w:firstLine="709"/>
        <w:jc w:val="both"/>
        <w:rPr>
          <w:rFonts w:ascii="Times New Roman" w:hAnsi="Times New Roman" w:cs="Times New Roman"/>
          <w:sz w:val="24"/>
          <w:lang w:val="en-ID"/>
        </w:rPr>
      </w:pPr>
    </w:p>
    <w:p w:rsidR="000332CC" w:rsidRDefault="000332CC" w:rsidP="00D33768">
      <w:pPr>
        <w:pStyle w:val="ListParagraph"/>
        <w:spacing w:after="0" w:line="360" w:lineRule="auto"/>
        <w:ind w:left="0" w:right="-1" w:firstLine="709"/>
        <w:jc w:val="both"/>
        <w:rPr>
          <w:rFonts w:ascii="Times New Roman" w:hAnsi="Times New Roman" w:cs="Times New Roman"/>
          <w:sz w:val="24"/>
          <w:lang w:val="en-ID"/>
        </w:rPr>
      </w:pPr>
    </w:p>
    <w:p w:rsidR="000332CC" w:rsidRPr="000332CC" w:rsidRDefault="00A67A07" w:rsidP="000332CC">
      <w:pPr>
        <w:pStyle w:val="HTMLPreformatted"/>
        <w:spacing w:line="360" w:lineRule="auto"/>
        <w:jc w:val="both"/>
        <w:rPr>
          <w:rFonts w:ascii="Times New Roman" w:hAnsi="Times New Roman" w:cs="Times New Roman"/>
          <w:color w:val="202124"/>
          <w:sz w:val="24"/>
          <w:szCs w:val="24"/>
        </w:rPr>
      </w:pPr>
      <w:r w:rsidRPr="000332CC">
        <w:rPr>
          <w:rFonts w:ascii="Times New Roman" w:hAnsi="Times New Roman" w:cs="Times New Roman"/>
          <w:sz w:val="24"/>
          <w:szCs w:val="24"/>
          <w:lang w:val="en-ID"/>
        </w:rPr>
        <w:lastRenderedPageBreak/>
        <w:t>T</w:t>
      </w:r>
      <w:r w:rsidR="000332CC">
        <w:rPr>
          <w:rFonts w:ascii="Times New Roman" w:hAnsi="Times New Roman" w:cs="Times New Roman"/>
          <w:sz w:val="24"/>
          <w:szCs w:val="24"/>
          <w:lang w:val="en-ID"/>
        </w:rPr>
        <w:t>able</w:t>
      </w:r>
      <w:r w:rsidR="00DE53CC" w:rsidRPr="000332CC">
        <w:rPr>
          <w:rFonts w:ascii="Times New Roman" w:hAnsi="Times New Roman" w:cs="Times New Roman"/>
          <w:sz w:val="24"/>
          <w:szCs w:val="24"/>
          <w:lang w:val="en-ID"/>
        </w:rPr>
        <w:t xml:space="preserve"> </w:t>
      </w:r>
      <w:r w:rsidR="0062364E" w:rsidRPr="000332CC">
        <w:rPr>
          <w:rFonts w:ascii="Times New Roman" w:hAnsi="Times New Roman" w:cs="Times New Roman"/>
          <w:sz w:val="24"/>
          <w:szCs w:val="24"/>
          <w:lang w:val="en-ID"/>
        </w:rPr>
        <w:t>2.</w:t>
      </w:r>
      <w:r w:rsidRPr="000332CC">
        <w:rPr>
          <w:rFonts w:ascii="Times New Roman" w:hAnsi="Times New Roman" w:cs="Times New Roman"/>
          <w:sz w:val="24"/>
          <w:szCs w:val="24"/>
          <w:lang w:val="en-ID"/>
        </w:rPr>
        <w:t xml:space="preserve"> </w:t>
      </w:r>
      <w:r w:rsidR="000332CC" w:rsidRPr="000332CC">
        <w:rPr>
          <w:rFonts w:ascii="Times New Roman" w:hAnsi="Times New Roman" w:cs="Times New Roman"/>
          <w:color w:val="202124"/>
          <w:sz w:val="24"/>
          <w:szCs w:val="24"/>
          <w:lang w:val="en"/>
        </w:rPr>
        <w:t xml:space="preserve">Direct </w:t>
      </w:r>
      <w:r w:rsidR="000332CC">
        <w:rPr>
          <w:rFonts w:ascii="Times New Roman" w:hAnsi="Times New Roman" w:cs="Times New Roman"/>
          <w:color w:val="202124"/>
          <w:sz w:val="24"/>
          <w:szCs w:val="24"/>
          <w:lang w:val="en"/>
        </w:rPr>
        <w:t>a</w:t>
      </w:r>
      <w:r w:rsidR="000332CC" w:rsidRPr="000332CC">
        <w:rPr>
          <w:rFonts w:ascii="Times New Roman" w:hAnsi="Times New Roman" w:cs="Times New Roman"/>
          <w:color w:val="202124"/>
          <w:sz w:val="24"/>
          <w:szCs w:val="24"/>
          <w:lang w:val="en"/>
        </w:rPr>
        <w:t xml:space="preserve">nd Indirect Medical Cost Components </w:t>
      </w:r>
      <w:r w:rsidR="000332CC">
        <w:rPr>
          <w:rFonts w:ascii="Times New Roman" w:hAnsi="Times New Roman" w:cs="Times New Roman"/>
          <w:color w:val="202124"/>
          <w:sz w:val="24"/>
          <w:szCs w:val="24"/>
          <w:lang w:val="en"/>
        </w:rPr>
        <w:t>in The Group o</w:t>
      </w:r>
      <w:r w:rsidR="000332CC" w:rsidRPr="000332CC">
        <w:rPr>
          <w:rFonts w:ascii="Times New Roman" w:hAnsi="Times New Roman" w:cs="Times New Roman"/>
          <w:color w:val="202124"/>
          <w:sz w:val="24"/>
          <w:szCs w:val="24"/>
          <w:lang w:val="en"/>
        </w:rPr>
        <w:t>f Patients With Epidural Analgesia</w:t>
      </w:r>
      <w:r w:rsidR="000332CC">
        <w:rPr>
          <w:rFonts w:ascii="Times New Roman" w:hAnsi="Times New Roman" w:cs="Times New Roman"/>
          <w:color w:val="202124"/>
          <w:sz w:val="24"/>
          <w:szCs w:val="24"/>
          <w:lang w:val="en"/>
        </w:rPr>
        <w:t xml:space="preserve"> and Intravenous Opioid</w:t>
      </w:r>
      <w:r w:rsidR="000332CC" w:rsidRPr="000332CC">
        <w:rPr>
          <w:rFonts w:ascii="Times New Roman" w:hAnsi="Times New Roman" w:cs="Times New Roman"/>
          <w:color w:val="202124"/>
          <w:sz w:val="24"/>
          <w:szCs w:val="24"/>
          <w:lang w:val="en"/>
        </w:rPr>
        <w:t>.</w:t>
      </w:r>
    </w:p>
    <w:tbl>
      <w:tblPr>
        <w:tblW w:w="0" w:type="auto"/>
        <w:tblLook w:val="04A0" w:firstRow="1" w:lastRow="0" w:firstColumn="1" w:lastColumn="0" w:noHBand="0" w:noVBand="1"/>
      </w:tblPr>
      <w:tblGrid>
        <w:gridCol w:w="1814"/>
        <w:gridCol w:w="1814"/>
        <w:gridCol w:w="1814"/>
        <w:gridCol w:w="1814"/>
        <w:gridCol w:w="1815"/>
      </w:tblGrid>
      <w:tr w:rsidR="00DE53CC" w:rsidTr="00DE53CC">
        <w:tc>
          <w:tcPr>
            <w:tcW w:w="1814" w:type="dxa"/>
            <w:tcBorders>
              <w:top w:val="single" w:sz="4" w:space="0" w:color="auto"/>
              <w:bottom w:val="single" w:sz="4" w:space="0" w:color="auto"/>
            </w:tcBorders>
            <w:vAlign w:val="center"/>
          </w:tcPr>
          <w:p w:rsidR="00DE53CC" w:rsidRPr="00DE53CC" w:rsidRDefault="00DE53CC" w:rsidP="00DE53CC">
            <w:pPr>
              <w:spacing w:after="0" w:line="276" w:lineRule="auto"/>
              <w:ind w:firstLine="0"/>
              <w:jc w:val="center"/>
              <w:rPr>
                <w:rFonts w:ascii="Times New Roman" w:hAnsi="Times New Roman" w:cs="Times New Roman"/>
                <w:b/>
                <w:lang w:val="en-ID"/>
              </w:rPr>
            </w:pPr>
          </w:p>
        </w:tc>
        <w:tc>
          <w:tcPr>
            <w:tcW w:w="3628" w:type="dxa"/>
            <w:gridSpan w:val="2"/>
            <w:tcBorders>
              <w:top w:val="single" w:sz="4" w:space="0" w:color="auto"/>
              <w:bottom w:val="single" w:sz="4" w:space="0" w:color="auto"/>
            </w:tcBorders>
            <w:vAlign w:val="center"/>
          </w:tcPr>
          <w:p w:rsidR="00DE53CC" w:rsidRPr="00DE53CC" w:rsidRDefault="000332CC" w:rsidP="000332CC">
            <w:pPr>
              <w:spacing w:after="0" w:line="276" w:lineRule="auto"/>
              <w:ind w:firstLine="0"/>
              <w:jc w:val="center"/>
              <w:rPr>
                <w:rFonts w:ascii="Times New Roman" w:hAnsi="Times New Roman" w:cs="Times New Roman"/>
                <w:b/>
                <w:lang w:val="en-ID"/>
              </w:rPr>
            </w:pPr>
            <w:r>
              <w:rPr>
                <w:rFonts w:ascii="Times New Roman" w:hAnsi="Times New Roman" w:cs="Times New Roman"/>
                <w:b/>
                <w:lang w:val="en-ID"/>
              </w:rPr>
              <w:t>Epidural Analgesia Group</w:t>
            </w:r>
          </w:p>
        </w:tc>
        <w:tc>
          <w:tcPr>
            <w:tcW w:w="3629" w:type="dxa"/>
            <w:gridSpan w:val="2"/>
            <w:tcBorders>
              <w:top w:val="single" w:sz="4" w:space="0" w:color="auto"/>
              <w:bottom w:val="single" w:sz="4" w:space="0" w:color="auto"/>
            </w:tcBorders>
          </w:tcPr>
          <w:p w:rsidR="00DE53CC" w:rsidRPr="00DE53CC" w:rsidRDefault="000332CC" w:rsidP="00DE53CC">
            <w:pPr>
              <w:spacing w:after="0" w:line="276" w:lineRule="auto"/>
              <w:ind w:firstLine="0"/>
              <w:jc w:val="center"/>
              <w:rPr>
                <w:rFonts w:ascii="Times New Roman" w:hAnsi="Times New Roman" w:cs="Times New Roman"/>
                <w:b/>
                <w:lang w:val="en-ID"/>
              </w:rPr>
            </w:pPr>
            <w:r>
              <w:rPr>
                <w:rFonts w:ascii="Times New Roman" w:hAnsi="Times New Roman" w:cs="Times New Roman"/>
                <w:b/>
                <w:lang w:val="en-ID"/>
              </w:rPr>
              <w:t>Intravenous Opioid Group</w:t>
            </w:r>
          </w:p>
        </w:tc>
      </w:tr>
      <w:tr w:rsidR="000332CC" w:rsidTr="00DE53CC">
        <w:tc>
          <w:tcPr>
            <w:tcW w:w="1814" w:type="dxa"/>
            <w:tcBorders>
              <w:top w:val="single" w:sz="4" w:space="0" w:color="auto"/>
              <w:bottom w:val="single" w:sz="4" w:space="0" w:color="auto"/>
            </w:tcBorders>
            <w:vAlign w:val="center"/>
          </w:tcPr>
          <w:p w:rsidR="000332CC" w:rsidRPr="00DE53CC" w:rsidRDefault="000332CC" w:rsidP="000332CC">
            <w:pPr>
              <w:spacing w:after="0" w:line="276" w:lineRule="auto"/>
              <w:ind w:firstLine="0"/>
              <w:jc w:val="center"/>
              <w:rPr>
                <w:rFonts w:ascii="Times New Roman" w:hAnsi="Times New Roman" w:cs="Times New Roman"/>
                <w:b/>
                <w:lang w:val="en-ID"/>
              </w:rPr>
            </w:pPr>
            <w:r>
              <w:rPr>
                <w:rFonts w:ascii="Times New Roman" w:hAnsi="Times New Roman" w:cs="Times New Roman"/>
                <w:b/>
                <w:lang w:val="en-ID"/>
              </w:rPr>
              <w:t>Cost Component</w:t>
            </w:r>
          </w:p>
        </w:tc>
        <w:tc>
          <w:tcPr>
            <w:tcW w:w="1814" w:type="dxa"/>
            <w:tcBorders>
              <w:top w:val="single" w:sz="4" w:space="0" w:color="auto"/>
              <w:bottom w:val="single" w:sz="4" w:space="0" w:color="auto"/>
            </w:tcBorders>
            <w:vAlign w:val="center"/>
          </w:tcPr>
          <w:p w:rsidR="000332CC" w:rsidRPr="00DE53CC" w:rsidRDefault="000332CC" w:rsidP="000332CC">
            <w:pPr>
              <w:spacing w:after="0" w:line="276" w:lineRule="auto"/>
              <w:ind w:firstLine="0"/>
              <w:jc w:val="center"/>
              <w:rPr>
                <w:rFonts w:ascii="Times New Roman" w:hAnsi="Times New Roman" w:cs="Times New Roman"/>
                <w:b/>
                <w:lang w:val="en-ID"/>
              </w:rPr>
            </w:pPr>
            <w:r>
              <w:rPr>
                <w:rFonts w:ascii="Times New Roman" w:hAnsi="Times New Roman" w:cs="Times New Roman"/>
                <w:b/>
                <w:lang w:val="en-ID"/>
              </w:rPr>
              <w:t xml:space="preserve">Total Cost </w:t>
            </w:r>
          </w:p>
          <w:p w:rsidR="000332CC" w:rsidRPr="00DE53CC" w:rsidRDefault="000332CC" w:rsidP="000332CC">
            <w:pPr>
              <w:spacing w:after="0" w:line="276" w:lineRule="auto"/>
              <w:ind w:firstLine="0"/>
              <w:jc w:val="center"/>
              <w:rPr>
                <w:rFonts w:ascii="Times New Roman" w:hAnsi="Times New Roman" w:cs="Times New Roman"/>
                <w:b/>
                <w:lang w:val="en-ID"/>
              </w:rPr>
            </w:pPr>
            <w:r>
              <w:rPr>
                <w:rFonts w:ascii="Times New Roman" w:hAnsi="Times New Roman" w:cs="Times New Roman"/>
                <w:b/>
                <w:lang w:val="en-ID"/>
              </w:rPr>
              <w:t>(In</w:t>
            </w:r>
            <w:r w:rsidRPr="00DE53CC">
              <w:rPr>
                <w:rFonts w:ascii="Times New Roman" w:hAnsi="Times New Roman" w:cs="Times New Roman"/>
                <w:b/>
                <w:lang w:val="en-ID"/>
              </w:rPr>
              <w:t xml:space="preserve"> Rupiah</w:t>
            </w:r>
            <w:r>
              <w:rPr>
                <w:rFonts w:ascii="Times New Roman" w:hAnsi="Times New Roman" w:cs="Times New Roman"/>
                <w:b/>
                <w:lang w:val="en-ID"/>
              </w:rPr>
              <w:t>s</w:t>
            </w:r>
            <w:r w:rsidRPr="00DE53CC">
              <w:rPr>
                <w:rFonts w:ascii="Times New Roman" w:hAnsi="Times New Roman" w:cs="Times New Roman"/>
                <w:b/>
                <w:lang w:val="en-ID"/>
              </w:rPr>
              <w:t>)</w:t>
            </w:r>
          </w:p>
        </w:tc>
        <w:tc>
          <w:tcPr>
            <w:tcW w:w="1814" w:type="dxa"/>
            <w:tcBorders>
              <w:top w:val="single" w:sz="4" w:space="0" w:color="auto"/>
              <w:bottom w:val="single" w:sz="4" w:space="0" w:color="auto"/>
            </w:tcBorders>
            <w:vAlign w:val="center"/>
          </w:tcPr>
          <w:p w:rsidR="000332CC" w:rsidRPr="00DE53CC" w:rsidRDefault="000332CC" w:rsidP="000332CC">
            <w:pPr>
              <w:spacing w:after="0" w:line="276" w:lineRule="auto"/>
              <w:ind w:firstLine="0"/>
              <w:jc w:val="center"/>
              <w:rPr>
                <w:rFonts w:ascii="Times New Roman" w:hAnsi="Times New Roman" w:cs="Times New Roman"/>
                <w:b/>
                <w:lang w:val="en-ID"/>
              </w:rPr>
            </w:pPr>
            <w:r>
              <w:rPr>
                <w:rFonts w:ascii="Times New Roman" w:hAnsi="Times New Roman" w:cs="Times New Roman"/>
                <w:b/>
                <w:lang w:val="en-ID"/>
              </w:rPr>
              <w:t>Average Cost</w:t>
            </w:r>
          </w:p>
          <w:p w:rsidR="000332CC" w:rsidRPr="00DE53CC" w:rsidRDefault="000332CC" w:rsidP="000332CC">
            <w:pPr>
              <w:spacing w:after="0" w:line="276" w:lineRule="auto"/>
              <w:ind w:firstLine="0"/>
              <w:jc w:val="center"/>
              <w:rPr>
                <w:rFonts w:ascii="Times New Roman" w:hAnsi="Times New Roman" w:cs="Times New Roman"/>
                <w:b/>
                <w:lang w:val="en-ID"/>
              </w:rPr>
            </w:pPr>
            <w:r w:rsidRPr="00DE53CC">
              <w:rPr>
                <w:rFonts w:ascii="Times New Roman" w:hAnsi="Times New Roman" w:cs="Times New Roman"/>
                <w:b/>
                <w:lang w:val="en-ID"/>
              </w:rPr>
              <w:t>(</w:t>
            </w:r>
            <w:r>
              <w:rPr>
                <w:rFonts w:ascii="Times New Roman" w:hAnsi="Times New Roman" w:cs="Times New Roman"/>
                <w:b/>
                <w:lang w:val="en-ID"/>
              </w:rPr>
              <w:t>In</w:t>
            </w:r>
            <w:r w:rsidRPr="00DE53CC">
              <w:rPr>
                <w:rFonts w:ascii="Times New Roman" w:hAnsi="Times New Roman" w:cs="Times New Roman"/>
                <w:b/>
                <w:lang w:val="en-ID"/>
              </w:rPr>
              <w:t xml:space="preserve"> Rupiah)</w:t>
            </w:r>
          </w:p>
        </w:tc>
        <w:tc>
          <w:tcPr>
            <w:tcW w:w="1814" w:type="dxa"/>
            <w:tcBorders>
              <w:top w:val="single" w:sz="4" w:space="0" w:color="auto"/>
              <w:bottom w:val="single" w:sz="4" w:space="0" w:color="auto"/>
            </w:tcBorders>
            <w:vAlign w:val="center"/>
          </w:tcPr>
          <w:p w:rsidR="000332CC" w:rsidRPr="00DE53CC" w:rsidRDefault="000332CC" w:rsidP="000332CC">
            <w:pPr>
              <w:spacing w:after="0" w:line="276" w:lineRule="auto"/>
              <w:ind w:firstLine="0"/>
              <w:jc w:val="center"/>
              <w:rPr>
                <w:rFonts w:ascii="Times New Roman" w:hAnsi="Times New Roman" w:cs="Times New Roman"/>
                <w:b/>
                <w:lang w:val="en-ID"/>
              </w:rPr>
            </w:pPr>
            <w:r>
              <w:rPr>
                <w:rFonts w:ascii="Times New Roman" w:hAnsi="Times New Roman" w:cs="Times New Roman"/>
                <w:b/>
                <w:lang w:val="en-ID"/>
              </w:rPr>
              <w:t>Total Cost</w:t>
            </w:r>
          </w:p>
          <w:p w:rsidR="000332CC" w:rsidRPr="00DE53CC" w:rsidRDefault="000332CC" w:rsidP="000332CC">
            <w:pPr>
              <w:spacing w:after="0" w:line="276" w:lineRule="auto"/>
              <w:ind w:firstLine="0"/>
              <w:jc w:val="center"/>
              <w:rPr>
                <w:rFonts w:ascii="Times New Roman" w:hAnsi="Times New Roman" w:cs="Times New Roman"/>
                <w:b/>
                <w:lang w:val="en-ID"/>
              </w:rPr>
            </w:pPr>
            <w:r>
              <w:rPr>
                <w:rFonts w:ascii="Times New Roman" w:hAnsi="Times New Roman" w:cs="Times New Roman"/>
                <w:b/>
                <w:lang w:val="en-ID"/>
              </w:rPr>
              <w:t>(In</w:t>
            </w:r>
            <w:r w:rsidRPr="00DE53CC">
              <w:rPr>
                <w:rFonts w:ascii="Times New Roman" w:hAnsi="Times New Roman" w:cs="Times New Roman"/>
                <w:b/>
                <w:lang w:val="en-ID"/>
              </w:rPr>
              <w:t xml:space="preserve"> Rupiah</w:t>
            </w:r>
            <w:r>
              <w:rPr>
                <w:rFonts w:ascii="Times New Roman" w:hAnsi="Times New Roman" w:cs="Times New Roman"/>
                <w:b/>
                <w:lang w:val="en-ID"/>
              </w:rPr>
              <w:t>s</w:t>
            </w:r>
            <w:r w:rsidRPr="00DE53CC">
              <w:rPr>
                <w:rFonts w:ascii="Times New Roman" w:hAnsi="Times New Roman" w:cs="Times New Roman"/>
                <w:b/>
                <w:lang w:val="en-ID"/>
              </w:rPr>
              <w:t>)</w:t>
            </w:r>
          </w:p>
        </w:tc>
        <w:tc>
          <w:tcPr>
            <w:tcW w:w="1815" w:type="dxa"/>
            <w:tcBorders>
              <w:top w:val="single" w:sz="4" w:space="0" w:color="auto"/>
              <w:bottom w:val="single" w:sz="4" w:space="0" w:color="auto"/>
            </w:tcBorders>
            <w:vAlign w:val="center"/>
          </w:tcPr>
          <w:p w:rsidR="000332CC" w:rsidRPr="00DE53CC" w:rsidRDefault="000332CC" w:rsidP="000332CC">
            <w:pPr>
              <w:spacing w:after="0" w:line="276" w:lineRule="auto"/>
              <w:ind w:firstLine="0"/>
              <w:jc w:val="center"/>
              <w:rPr>
                <w:rFonts w:ascii="Times New Roman" w:hAnsi="Times New Roman" w:cs="Times New Roman"/>
                <w:b/>
                <w:lang w:val="en-ID"/>
              </w:rPr>
            </w:pPr>
            <w:r>
              <w:rPr>
                <w:rFonts w:ascii="Times New Roman" w:hAnsi="Times New Roman" w:cs="Times New Roman"/>
                <w:b/>
                <w:lang w:val="en-ID"/>
              </w:rPr>
              <w:t>Average Cost</w:t>
            </w:r>
          </w:p>
          <w:p w:rsidR="000332CC" w:rsidRPr="00DE53CC" w:rsidRDefault="000332CC" w:rsidP="000332CC">
            <w:pPr>
              <w:spacing w:after="0" w:line="276" w:lineRule="auto"/>
              <w:ind w:firstLine="0"/>
              <w:jc w:val="center"/>
              <w:rPr>
                <w:rFonts w:ascii="Times New Roman" w:hAnsi="Times New Roman" w:cs="Times New Roman"/>
                <w:b/>
                <w:lang w:val="en-ID"/>
              </w:rPr>
            </w:pPr>
            <w:r w:rsidRPr="00DE53CC">
              <w:rPr>
                <w:rFonts w:ascii="Times New Roman" w:hAnsi="Times New Roman" w:cs="Times New Roman"/>
                <w:b/>
                <w:lang w:val="en-ID"/>
              </w:rPr>
              <w:t>(</w:t>
            </w:r>
            <w:r>
              <w:rPr>
                <w:rFonts w:ascii="Times New Roman" w:hAnsi="Times New Roman" w:cs="Times New Roman"/>
                <w:b/>
                <w:lang w:val="en-ID"/>
              </w:rPr>
              <w:t>In</w:t>
            </w:r>
            <w:r w:rsidRPr="00DE53CC">
              <w:rPr>
                <w:rFonts w:ascii="Times New Roman" w:hAnsi="Times New Roman" w:cs="Times New Roman"/>
                <w:b/>
                <w:lang w:val="en-ID"/>
              </w:rPr>
              <w:t xml:space="preserve"> Rupiah)</w:t>
            </w:r>
          </w:p>
        </w:tc>
      </w:tr>
      <w:tr w:rsidR="00DE53CC" w:rsidTr="00DE53CC">
        <w:tc>
          <w:tcPr>
            <w:tcW w:w="1814" w:type="dxa"/>
            <w:tcBorders>
              <w:top w:val="single" w:sz="4" w:space="0" w:color="auto"/>
            </w:tcBorders>
          </w:tcPr>
          <w:p w:rsidR="00DE53CC" w:rsidRPr="00DE53CC" w:rsidRDefault="00DE53CC" w:rsidP="00DE53CC">
            <w:pPr>
              <w:spacing w:after="0" w:line="276" w:lineRule="auto"/>
              <w:ind w:firstLine="0"/>
              <w:jc w:val="both"/>
              <w:rPr>
                <w:rFonts w:ascii="Times New Roman" w:hAnsi="Times New Roman" w:cs="Times New Roman"/>
                <w:lang w:val="en-ID"/>
              </w:rPr>
            </w:pPr>
            <w:r w:rsidRPr="00DE53CC">
              <w:rPr>
                <w:rFonts w:ascii="Times New Roman" w:hAnsi="Times New Roman" w:cs="Times New Roman"/>
                <w:i/>
                <w:lang w:val="en-ID"/>
              </w:rPr>
              <w:t>Direct Medical Cost</w:t>
            </w:r>
          </w:p>
        </w:tc>
        <w:tc>
          <w:tcPr>
            <w:tcW w:w="1814" w:type="dxa"/>
            <w:tcBorders>
              <w:top w:val="single" w:sz="4" w:space="0" w:color="auto"/>
            </w:tcBorders>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2.201.383.695</w:t>
            </w:r>
          </w:p>
        </w:tc>
        <w:tc>
          <w:tcPr>
            <w:tcW w:w="1814" w:type="dxa"/>
            <w:tcBorders>
              <w:top w:val="single" w:sz="4" w:space="0" w:color="auto"/>
            </w:tcBorders>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35.506.189</w:t>
            </w:r>
          </w:p>
        </w:tc>
        <w:tc>
          <w:tcPr>
            <w:tcW w:w="1814" w:type="dxa"/>
            <w:tcBorders>
              <w:top w:val="single" w:sz="4" w:space="0" w:color="auto"/>
            </w:tcBorders>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2.328.209.346</w:t>
            </w:r>
          </w:p>
        </w:tc>
        <w:tc>
          <w:tcPr>
            <w:tcW w:w="1815" w:type="dxa"/>
            <w:tcBorders>
              <w:top w:val="single" w:sz="4" w:space="0" w:color="auto"/>
            </w:tcBorders>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37.551.764</w:t>
            </w:r>
          </w:p>
        </w:tc>
      </w:tr>
      <w:tr w:rsidR="00DE53CC" w:rsidTr="002A6F0F">
        <w:tc>
          <w:tcPr>
            <w:tcW w:w="1814" w:type="dxa"/>
            <w:tcBorders>
              <w:bottom w:val="single" w:sz="4" w:space="0" w:color="auto"/>
            </w:tcBorders>
          </w:tcPr>
          <w:p w:rsidR="00DE53CC" w:rsidRPr="00DE53CC" w:rsidRDefault="00DE53CC" w:rsidP="00DE53CC">
            <w:pPr>
              <w:spacing w:after="0" w:line="276" w:lineRule="auto"/>
              <w:ind w:firstLine="0"/>
              <w:jc w:val="both"/>
              <w:rPr>
                <w:rFonts w:ascii="Times New Roman" w:hAnsi="Times New Roman" w:cs="Times New Roman"/>
                <w:lang w:val="en-ID"/>
              </w:rPr>
            </w:pPr>
            <w:r w:rsidRPr="00DE53CC">
              <w:rPr>
                <w:rFonts w:ascii="Times New Roman" w:hAnsi="Times New Roman" w:cs="Times New Roman"/>
                <w:i/>
                <w:lang w:val="en-ID"/>
              </w:rPr>
              <w:t>Indirect Medical Cost</w:t>
            </w:r>
          </w:p>
        </w:tc>
        <w:tc>
          <w:tcPr>
            <w:tcW w:w="1814" w:type="dxa"/>
            <w:tcBorders>
              <w:bottom w:val="single" w:sz="4" w:space="0" w:color="auto"/>
            </w:tcBorders>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35.186.498</w:t>
            </w:r>
          </w:p>
        </w:tc>
        <w:tc>
          <w:tcPr>
            <w:tcW w:w="1814" w:type="dxa"/>
            <w:tcBorders>
              <w:bottom w:val="single" w:sz="4" w:space="0" w:color="auto"/>
            </w:tcBorders>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567.524</w:t>
            </w:r>
          </w:p>
        </w:tc>
        <w:tc>
          <w:tcPr>
            <w:tcW w:w="1814" w:type="dxa"/>
            <w:tcBorders>
              <w:bottom w:val="single" w:sz="4" w:space="0" w:color="auto"/>
            </w:tcBorders>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37.676.825</w:t>
            </w:r>
          </w:p>
        </w:tc>
        <w:tc>
          <w:tcPr>
            <w:tcW w:w="1815" w:type="dxa"/>
            <w:tcBorders>
              <w:bottom w:val="single" w:sz="4" w:space="0" w:color="auto"/>
            </w:tcBorders>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607.619</w:t>
            </w:r>
          </w:p>
        </w:tc>
      </w:tr>
      <w:tr w:rsidR="00DE53CC" w:rsidTr="002A6F0F">
        <w:tc>
          <w:tcPr>
            <w:tcW w:w="1814" w:type="dxa"/>
            <w:tcBorders>
              <w:top w:val="single" w:sz="4" w:space="0" w:color="auto"/>
              <w:bottom w:val="single" w:sz="4" w:space="0" w:color="auto"/>
            </w:tcBorders>
          </w:tcPr>
          <w:p w:rsidR="00DE53CC" w:rsidRPr="00DE53CC" w:rsidRDefault="00DE53CC" w:rsidP="00DE53CC">
            <w:pPr>
              <w:spacing w:after="0" w:line="276" w:lineRule="auto"/>
              <w:ind w:firstLine="0"/>
              <w:jc w:val="center"/>
              <w:rPr>
                <w:rFonts w:ascii="Times New Roman" w:hAnsi="Times New Roman" w:cs="Times New Roman"/>
                <w:lang w:val="en-ID"/>
              </w:rPr>
            </w:pPr>
          </w:p>
        </w:tc>
        <w:tc>
          <w:tcPr>
            <w:tcW w:w="1814" w:type="dxa"/>
            <w:tcBorders>
              <w:top w:val="single" w:sz="4" w:space="0" w:color="auto"/>
              <w:bottom w:val="single" w:sz="4" w:space="0" w:color="auto"/>
            </w:tcBorders>
            <w:vAlign w:val="center"/>
          </w:tcPr>
          <w:p w:rsidR="00DE53CC" w:rsidRPr="00DE53CC" w:rsidRDefault="00DE53CC" w:rsidP="000332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TOTAL (</w:t>
            </w:r>
            <w:r w:rsidR="000332CC">
              <w:rPr>
                <w:rFonts w:ascii="Times New Roman" w:hAnsi="Times New Roman" w:cs="Times New Roman"/>
                <w:lang w:val="en-ID"/>
              </w:rPr>
              <w:t>In</w:t>
            </w:r>
            <w:r w:rsidRPr="00DE53CC">
              <w:rPr>
                <w:rFonts w:ascii="Times New Roman" w:hAnsi="Times New Roman" w:cs="Times New Roman"/>
                <w:lang w:val="en-ID"/>
              </w:rPr>
              <w:t xml:space="preserve"> Rupiah)</w:t>
            </w:r>
          </w:p>
        </w:tc>
        <w:tc>
          <w:tcPr>
            <w:tcW w:w="1814" w:type="dxa"/>
            <w:tcBorders>
              <w:top w:val="single" w:sz="4" w:space="0" w:color="auto"/>
              <w:bottom w:val="single" w:sz="4" w:space="0" w:color="auto"/>
            </w:tcBorders>
            <w:vAlign w:val="center"/>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36.067.713</w:t>
            </w:r>
          </w:p>
        </w:tc>
        <w:tc>
          <w:tcPr>
            <w:tcW w:w="1814" w:type="dxa"/>
            <w:tcBorders>
              <w:top w:val="single" w:sz="4" w:space="0" w:color="auto"/>
              <w:bottom w:val="single" w:sz="4" w:space="0" w:color="auto"/>
            </w:tcBorders>
            <w:vAlign w:val="center"/>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TOTAL (Dalam Rupiah)</w:t>
            </w:r>
          </w:p>
        </w:tc>
        <w:tc>
          <w:tcPr>
            <w:tcW w:w="1815" w:type="dxa"/>
            <w:tcBorders>
              <w:top w:val="single" w:sz="4" w:space="0" w:color="auto"/>
              <w:bottom w:val="single" w:sz="4" w:space="0" w:color="auto"/>
            </w:tcBorders>
            <w:vAlign w:val="center"/>
          </w:tcPr>
          <w:p w:rsidR="00DE53CC" w:rsidRPr="00DE53CC" w:rsidRDefault="00DE53CC" w:rsidP="00DE53CC">
            <w:pPr>
              <w:spacing w:after="0" w:line="276" w:lineRule="auto"/>
              <w:ind w:firstLine="0"/>
              <w:jc w:val="center"/>
              <w:rPr>
                <w:rFonts w:ascii="Times New Roman" w:hAnsi="Times New Roman" w:cs="Times New Roman"/>
                <w:lang w:val="en-ID"/>
              </w:rPr>
            </w:pPr>
            <w:r w:rsidRPr="00DE53CC">
              <w:rPr>
                <w:rFonts w:ascii="Times New Roman" w:hAnsi="Times New Roman" w:cs="Times New Roman"/>
                <w:lang w:val="en-ID"/>
              </w:rPr>
              <w:t>38.159.454</w:t>
            </w:r>
          </w:p>
        </w:tc>
      </w:tr>
    </w:tbl>
    <w:p w:rsidR="00B76D30" w:rsidRPr="00B76D30" w:rsidRDefault="00B76D30" w:rsidP="00642D98">
      <w:pPr>
        <w:spacing w:after="0" w:line="360" w:lineRule="auto"/>
        <w:jc w:val="both"/>
        <w:rPr>
          <w:rFonts w:ascii="Times New Roman" w:hAnsi="Times New Roman" w:cs="Times New Roman"/>
          <w:sz w:val="24"/>
          <w:lang w:val="en-ID"/>
        </w:rPr>
      </w:pPr>
    </w:p>
    <w:p w:rsidR="000332CC" w:rsidRPr="000332CC" w:rsidRDefault="000332CC" w:rsidP="000332CC">
      <w:pPr>
        <w:pStyle w:val="HTMLPreformatted"/>
        <w:spacing w:line="540" w:lineRule="atLeast"/>
        <w:rPr>
          <w:rFonts w:ascii="Times New Roman" w:hAnsi="Times New Roman" w:cs="Times New Roman"/>
          <w:color w:val="202124"/>
          <w:sz w:val="24"/>
          <w:szCs w:val="24"/>
        </w:rPr>
      </w:pPr>
      <w:r>
        <w:rPr>
          <w:rFonts w:ascii="Times New Roman" w:hAnsi="Times New Roman" w:cs="Times New Roman"/>
          <w:sz w:val="24"/>
          <w:szCs w:val="24"/>
          <w:lang w:val="en-ID"/>
        </w:rPr>
        <w:t xml:space="preserve">Table </w:t>
      </w:r>
      <w:r w:rsidR="002A6F0F" w:rsidRPr="000332CC">
        <w:rPr>
          <w:rFonts w:ascii="Times New Roman" w:hAnsi="Times New Roman" w:cs="Times New Roman"/>
          <w:sz w:val="24"/>
          <w:szCs w:val="24"/>
          <w:lang w:val="en-ID"/>
        </w:rPr>
        <w:t xml:space="preserve">3. </w:t>
      </w:r>
      <w:r w:rsidRPr="000332CC">
        <w:rPr>
          <w:rFonts w:ascii="Times New Roman" w:hAnsi="Times New Roman" w:cs="Times New Roman"/>
          <w:color w:val="202124"/>
          <w:sz w:val="24"/>
          <w:szCs w:val="24"/>
          <w:lang w:val="en"/>
        </w:rPr>
        <w:t>Calculation of pharmacoeconomic analysis of epidural and intravenous opioid groups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834"/>
        <w:gridCol w:w="1970"/>
      </w:tblGrid>
      <w:tr w:rsidR="0062364E" w:rsidTr="00D133AC">
        <w:tc>
          <w:tcPr>
            <w:tcW w:w="2410" w:type="dxa"/>
            <w:tcBorders>
              <w:top w:val="single" w:sz="4" w:space="0" w:color="auto"/>
              <w:bottom w:val="single" w:sz="4" w:space="0" w:color="auto"/>
            </w:tcBorders>
            <w:vAlign w:val="center"/>
          </w:tcPr>
          <w:p w:rsidR="0062364E" w:rsidRPr="00D133AC" w:rsidRDefault="000332CC" w:rsidP="00D133AC">
            <w:pPr>
              <w:pStyle w:val="ListParagraph"/>
              <w:spacing w:line="360" w:lineRule="auto"/>
              <w:ind w:left="0" w:right="-1" w:firstLine="0"/>
              <w:jc w:val="center"/>
              <w:rPr>
                <w:rFonts w:ascii="Times New Roman" w:hAnsi="Times New Roman" w:cs="Times New Roman"/>
                <w:b/>
                <w:sz w:val="24"/>
                <w:lang w:val="en-ID"/>
              </w:rPr>
            </w:pPr>
            <w:r>
              <w:rPr>
                <w:rFonts w:ascii="Times New Roman" w:hAnsi="Times New Roman" w:cs="Times New Roman"/>
                <w:b/>
                <w:sz w:val="24"/>
                <w:lang w:val="en-ID"/>
              </w:rPr>
              <w:t>Cost Parameter</w:t>
            </w:r>
          </w:p>
        </w:tc>
        <w:tc>
          <w:tcPr>
            <w:tcW w:w="4834" w:type="dxa"/>
            <w:tcBorders>
              <w:top w:val="single" w:sz="4" w:space="0" w:color="auto"/>
              <w:bottom w:val="single" w:sz="4" w:space="0" w:color="auto"/>
            </w:tcBorders>
            <w:vAlign w:val="center"/>
          </w:tcPr>
          <w:p w:rsidR="0062364E" w:rsidRPr="00D133AC" w:rsidRDefault="000332CC" w:rsidP="00D133AC">
            <w:pPr>
              <w:pStyle w:val="ListParagraph"/>
              <w:spacing w:line="360" w:lineRule="auto"/>
              <w:ind w:left="0" w:right="-1" w:firstLine="0"/>
              <w:jc w:val="center"/>
              <w:rPr>
                <w:rFonts w:ascii="Times New Roman" w:hAnsi="Times New Roman" w:cs="Times New Roman"/>
                <w:b/>
                <w:sz w:val="24"/>
                <w:lang w:val="en-ID"/>
              </w:rPr>
            </w:pPr>
            <w:r>
              <w:rPr>
                <w:rFonts w:ascii="Times New Roman" w:hAnsi="Times New Roman" w:cs="Times New Roman"/>
                <w:b/>
                <w:sz w:val="24"/>
                <w:lang w:val="en-ID"/>
              </w:rPr>
              <w:t>Formula</w:t>
            </w:r>
          </w:p>
        </w:tc>
        <w:tc>
          <w:tcPr>
            <w:tcW w:w="1970" w:type="dxa"/>
            <w:tcBorders>
              <w:top w:val="single" w:sz="4" w:space="0" w:color="auto"/>
              <w:bottom w:val="single" w:sz="4" w:space="0" w:color="auto"/>
            </w:tcBorders>
            <w:vAlign w:val="center"/>
          </w:tcPr>
          <w:p w:rsidR="0062364E" w:rsidRPr="00D133AC" w:rsidRDefault="000332CC" w:rsidP="00D133AC">
            <w:pPr>
              <w:pStyle w:val="ListParagraph"/>
              <w:spacing w:line="360" w:lineRule="auto"/>
              <w:ind w:left="0" w:right="-1" w:firstLine="0"/>
              <w:jc w:val="center"/>
              <w:rPr>
                <w:rFonts w:ascii="Times New Roman" w:hAnsi="Times New Roman" w:cs="Times New Roman"/>
                <w:b/>
                <w:sz w:val="24"/>
                <w:lang w:val="en-ID"/>
              </w:rPr>
            </w:pPr>
            <w:r>
              <w:rPr>
                <w:rFonts w:ascii="Times New Roman" w:hAnsi="Times New Roman" w:cs="Times New Roman"/>
                <w:b/>
                <w:sz w:val="24"/>
                <w:lang w:val="en-ID"/>
              </w:rPr>
              <w:t>Results</w:t>
            </w:r>
          </w:p>
        </w:tc>
      </w:tr>
      <w:tr w:rsidR="0062364E" w:rsidTr="00D133AC">
        <w:tc>
          <w:tcPr>
            <w:tcW w:w="2410" w:type="dxa"/>
            <w:tcBorders>
              <w:top w:val="single" w:sz="4" w:space="0" w:color="auto"/>
            </w:tcBorders>
            <w:vAlign w:val="center"/>
          </w:tcPr>
          <w:p w:rsidR="0062364E" w:rsidRPr="00D133AC" w:rsidRDefault="00D34CF9" w:rsidP="00D133AC">
            <w:pPr>
              <w:pStyle w:val="ListParagraph"/>
              <w:spacing w:line="360" w:lineRule="auto"/>
              <w:ind w:left="0" w:right="-1" w:firstLine="0"/>
              <w:jc w:val="center"/>
              <w:rPr>
                <w:rFonts w:ascii="Times New Roman" w:hAnsi="Times New Roman" w:cs="Times New Roman"/>
                <w:lang w:val="en-ID"/>
              </w:rPr>
            </w:pPr>
            <w:r w:rsidRPr="00D133AC">
              <w:rPr>
                <w:rFonts w:ascii="Times New Roman" w:hAnsi="Times New Roman" w:cs="Times New Roman"/>
                <w:i/>
                <w:lang w:val="en-ID"/>
              </w:rPr>
              <w:t xml:space="preserve">Average Cost Effectiveness Ratio </w:t>
            </w:r>
            <w:r w:rsidRPr="00D133AC">
              <w:rPr>
                <w:rFonts w:ascii="Times New Roman" w:hAnsi="Times New Roman" w:cs="Times New Roman"/>
                <w:lang w:val="en-ID"/>
              </w:rPr>
              <w:t>(ACER) Epidural</w:t>
            </w:r>
          </w:p>
        </w:tc>
        <w:tc>
          <w:tcPr>
            <w:tcW w:w="4834" w:type="dxa"/>
            <w:tcBorders>
              <w:top w:val="single" w:sz="4" w:space="0" w:color="auto"/>
            </w:tcBorders>
          </w:tcPr>
          <w:p w:rsidR="00D34CF9" w:rsidRDefault="003F4880" w:rsidP="000332CC">
            <w:pPr>
              <w:pStyle w:val="ListParagraph"/>
              <w:spacing w:line="360" w:lineRule="auto"/>
              <w:ind w:left="0" w:right="-1" w:firstLine="0"/>
              <w:jc w:val="center"/>
              <w:rPr>
                <w:rFonts w:ascii="Times New Roman" w:hAnsi="Times New Roman" w:cs="Times New Roman"/>
                <w:sz w:val="24"/>
                <w:lang w:val="en-ID"/>
              </w:rPr>
            </w:pPr>
            <m:oMathPara>
              <m:oMath>
                <m:f>
                  <m:fPr>
                    <m:ctrlPr>
                      <w:rPr>
                        <w:rFonts w:ascii="Cambria Math" w:hAnsi="Cambria Math" w:cs="Times New Roman"/>
                        <w:i/>
                        <w:sz w:val="20"/>
                        <w:lang w:val="en-ID"/>
                      </w:rPr>
                    </m:ctrlPr>
                  </m:fPr>
                  <m:num>
                    <m:r>
                      <w:rPr>
                        <w:rFonts w:ascii="Cambria Math" w:hAnsi="Cambria Math" w:cs="Times New Roman"/>
                        <w:sz w:val="20"/>
                        <w:lang w:val="en-ID"/>
                      </w:rPr>
                      <m:t>Epidural Cost</m:t>
                    </m:r>
                  </m:num>
                  <m:den>
                    <m:r>
                      <w:rPr>
                        <w:rFonts w:ascii="Cambria Math" w:hAnsi="Cambria Math" w:cs="Times New Roman"/>
                        <w:sz w:val="20"/>
                        <w:lang w:val="en-ID"/>
                      </w:rPr>
                      <m:t>Epidural Effectivity</m:t>
                    </m:r>
                  </m:den>
                </m:f>
              </m:oMath>
            </m:oMathPara>
          </w:p>
        </w:tc>
        <w:tc>
          <w:tcPr>
            <w:tcW w:w="1970" w:type="dxa"/>
            <w:tcBorders>
              <w:top w:val="single" w:sz="4" w:space="0" w:color="auto"/>
            </w:tcBorders>
          </w:tcPr>
          <w:p w:rsidR="0062364E" w:rsidRPr="00D133AC" w:rsidRDefault="00D34CF9" w:rsidP="0062364E">
            <w:pPr>
              <w:pStyle w:val="ListParagraph"/>
              <w:spacing w:line="360" w:lineRule="auto"/>
              <w:ind w:left="0" w:right="-1" w:firstLine="0"/>
              <w:jc w:val="both"/>
              <w:rPr>
                <w:rFonts w:ascii="Times New Roman" w:hAnsi="Times New Roman" w:cs="Times New Roman"/>
                <w:lang w:val="en-ID"/>
              </w:rPr>
            </w:pPr>
            <w:r w:rsidRPr="00D133AC">
              <w:rPr>
                <w:rFonts w:ascii="Times New Roman" w:eastAsiaTheme="minorEastAsia" w:hAnsi="Times New Roman" w:cs="Times New Roman"/>
                <w:lang w:val="en-ID"/>
              </w:rPr>
              <w:t>Rp 13.874.505/</w:t>
            </w:r>
            <w:r w:rsidRPr="00D133AC">
              <w:rPr>
                <w:rFonts w:ascii="Times New Roman" w:eastAsiaTheme="minorEastAsia" w:hAnsi="Times New Roman" w:cs="Times New Roman"/>
                <w:i/>
                <w:lang w:val="en-ID"/>
              </w:rPr>
              <w:t>pain free days</w:t>
            </w:r>
          </w:p>
        </w:tc>
      </w:tr>
      <w:tr w:rsidR="0062364E" w:rsidTr="003D4172">
        <w:tc>
          <w:tcPr>
            <w:tcW w:w="2410" w:type="dxa"/>
            <w:vAlign w:val="center"/>
          </w:tcPr>
          <w:p w:rsidR="0062364E" w:rsidRPr="00D133AC" w:rsidRDefault="00D34CF9" w:rsidP="00D133AC">
            <w:pPr>
              <w:pStyle w:val="ListParagraph"/>
              <w:spacing w:line="360" w:lineRule="auto"/>
              <w:ind w:left="0" w:right="-1" w:firstLine="0"/>
              <w:jc w:val="center"/>
              <w:rPr>
                <w:rFonts w:ascii="Times New Roman" w:hAnsi="Times New Roman" w:cs="Times New Roman"/>
                <w:lang w:val="en-ID"/>
              </w:rPr>
            </w:pPr>
            <w:r w:rsidRPr="00D133AC">
              <w:rPr>
                <w:rFonts w:ascii="Times New Roman" w:hAnsi="Times New Roman" w:cs="Times New Roman"/>
                <w:i/>
                <w:lang w:val="en-ID"/>
              </w:rPr>
              <w:t xml:space="preserve">Average Cost Effectiveness Ratio </w:t>
            </w:r>
            <w:r w:rsidRPr="00D133AC">
              <w:rPr>
                <w:rFonts w:ascii="Times New Roman" w:hAnsi="Times New Roman" w:cs="Times New Roman"/>
                <w:lang w:val="en-ID"/>
              </w:rPr>
              <w:t>(ACER) Opioid Intravena</w:t>
            </w:r>
          </w:p>
        </w:tc>
        <w:tc>
          <w:tcPr>
            <w:tcW w:w="4834" w:type="dxa"/>
          </w:tcPr>
          <w:p w:rsidR="0062364E" w:rsidRPr="00D34CF9" w:rsidRDefault="003F4880" w:rsidP="000332CC">
            <w:pPr>
              <w:pStyle w:val="ListParagraph"/>
              <w:spacing w:line="360" w:lineRule="auto"/>
              <w:ind w:left="0" w:right="-1" w:firstLine="0"/>
              <w:jc w:val="both"/>
              <w:rPr>
                <w:rFonts w:ascii="Times New Roman" w:hAnsi="Times New Roman" w:cs="Times New Roman"/>
                <w:sz w:val="20"/>
                <w:lang w:val="en-ID"/>
              </w:rPr>
            </w:pPr>
            <m:oMathPara>
              <m:oMath>
                <m:f>
                  <m:fPr>
                    <m:ctrlPr>
                      <w:rPr>
                        <w:rFonts w:ascii="Cambria Math" w:hAnsi="Cambria Math" w:cs="Times New Roman"/>
                        <w:i/>
                        <w:sz w:val="20"/>
                        <w:lang w:val="en-ID"/>
                      </w:rPr>
                    </m:ctrlPr>
                  </m:fPr>
                  <m:num>
                    <m:r>
                      <w:rPr>
                        <w:rFonts w:ascii="Cambria Math" w:hAnsi="Cambria Math" w:cs="Times New Roman"/>
                        <w:sz w:val="20"/>
                        <w:lang w:val="en-ID"/>
                      </w:rPr>
                      <m:t>Intravenous Opioid Cost</m:t>
                    </m:r>
                  </m:num>
                  <m:den>
                    <m:r>
                      <w:rPr>
                        <w:rFonts w:ascii="Cambria Math" w:hAnsi="Cambria Math" w:cs="Times New Roman"/>
                        <w:sz w:val="20"/>
                        <w:lang w:val="en-ID"/>
                      </w:rPr>
                      <m:t>Intravenous Opioid Effectivity</m:t>
                    </m:r>
                  </m:den>
                </m:f>
              </m:oMath>
            </m:oMathPara>
          </w:p>
        </w:tc>
        <w:tc>
          <w:tcPr>
            <w:tcW w:w="1970" w:type="dxa"/>
          </w:tcPr>
          <w:p w:rsidR="0062364E" w:rsidRPr="00D133AC" w:rsidRDefault="00D34CF9" w:rsidP="0062364E">
            <w:pPr>
              <w:pStyle w:val="ListParagraph"/>
              <w:spacing w:line="360" w:lineRule="auto"/>
              <w:ind w:left="0" w:right="-1" w:firstLine="0"/>
              <w:jc w:val="both"/>
              <w:rPr>
                <w:rFonts w:ascii="Times New Roman" w:hAnsi="Times New Roman" w:cs="Times New Roman"/>
                <w:lang w:val="en-ID"/>
              </w:rPr>
            </w:pPr>
            <w:r w:rsidRPr="00D133AC">
              <w:rPr>
                <w:rFonts w:ascii="Times New Roman" w:eastAsiaTheme="minorEastAsia" w:hAnsi="Times New Roman" w:cs="Times New Roman"/>
                <w:lang w:val="en-ID"/>
              </w:rPr>
              <w:t>Rp 14.133.131/</w:t>
            </w:r>
            <w:r w:rsidRPr="00D133AC">
              <w:rPr>
                <w:rFonts w:ascii="Times New Roman" w:eastAsiaTheme="minorEastAsia" w:hAnsi="Times New Roman" w:cs="Times New Roman"/>
                <w:i/>
                <w:lang w:val="en-ID"/>
              </w:rPr>
              <w:t>pain free days</w:t>
            </w:r>
          </w:p>
        </w:tc>
      </w:tr>
      <w:tr w:rsidR="0062364E" w:rsidTr="003D4172">
        <w:tc>
          <w:tcPr>
            <w:tcW w:w="2410" w:type="dxa"/>
            <w:tcBorders>
              <w:bottom w:val="single" w:sz="4" w:space="0" w:color="auto"/>
            </w:tcBorders>
            <w:vAlign w:val="center"/>
          </w:tcPr>
          <w:p w:rsidR="0062364E" w:rsidRPr="00D133AC" w:rsidRDefault="00D133AC" w:rsidP="00D133AC">
            <w:pPr>
              <w:pStyle w:val="ListParagraph"/>
              <w:spacing w:line="360" w:lineRule="auto"/>
              <w:ind w:left="0" w:right="-1" w:firstLine="0"/>
              <w:jc w:val="center"/>
              <w:rPr>
                <w:rFonts w:ascii="Times New Roman" w:hAnsi="Times New Roman" w:cs="Times New Roman"/>
                <w:lang w:val="en-ID"/>
              </w:rPr>
            </w:pPr>
            <w:r w:rsidRPr="00D133AC">
              <w:rPr>
                <w:rFonts w:ascii="Times New Roman" w:hAnsi="Times New Roman" w:cs="Times New Roman"/>
                <w:lang w:val="en-ID"/>
              </w:rPr>
              <w:t>ICER</w:t>
            </w:r>
          </w:p>
        </w:tc>
        <w:tc>
          <w:tcPr>
            <w:tcW w:w="4834" w:type="dxa"/>
            <w:tcBorders>
              <w:bottom w:val="single" w:sz="4" w:space="0" w:color="auto"/>
            </w:tcBorders>
          </w:tcPr>
          <w:p w:rsidR="0062364E" w:rsidRPr="00D133AC" w:rsidRDefault="003F4880" w:rsidP="000332CC">
            <w:pPr>
              <w:pStyle w:val="ListParagraph"/>
              <w:spacing w:line="360" w:lineRule="auto"/>
              <w:ind w:left="0" w:right="-1" w:firstLine="0"/>
              <w:jc w:val="both"/>
              <w:rPr>
                <w:rFonts w:ascii="Times New Roman" w:hAnsi="Times New Roman" w:cs="Times New Roman"/>
                <w:sz w:val="18"/>
                <w:lang w:val="en-ID"/>
              </w:rPr>
            </w:pPr>
            <m:oMathPara>
              <m:oMath>
                <m:f>
                  <m:fPr>
                    <m:ctrlPr>
                      <w:rPr>
                        <w:rFonts w:ascii="Cambria Math" w:hAnsi="Cambria Math" w:cs="Times New Roman"/>
                        <w:i/>
                        <w:sz w:val="20"/>
                        <w:lang w:val="en-ID"/>
                      </w:rPr>
                    </m:ctrlPr>
                  </m:fPr>
                  <m:num>
                    <m:r>
                      <w:rPr>
                        <w:rFonts w:ascii="Cambria Math" w:hAnsi="Cambria Math" w:cs="Times New Roman"/>
                        <w:sz w:val="20"/>
                        <w:lang w:val="en-ID"/>
                      </w:rPr>
                      <m:t>Epidural Cost- Intravenous Opioid Cost</m:t>
                    </m:r>
                  </m:num>
                  <m:den>
                    <m:r>
                      <w:rPr>
                        <w:rFonts w:ascii="Cambria Math" w:hAnsi="Cambria Math" w:cs="Times New Roman"/>
                        <w:sz w:val="20"/>
                        <w:lang w:val="en-ID"/>
                      </w:rPr>
                      <m:t>Epidural Effectivity-Opioid Effectivity</m:t>
                    </m:r>
                  </m:den>
                </m:f>
              </m:oMath>
            </m:oMathPara>
          </w:p>
        </w:tc>
        <w:tc>
          <w:tcPr>
            <w:tcW w:w="1970" w:type="dxa"/>
            <w:tcBorders>
              <w:bottom w:val="single" w:sz="4" w:space="0" w:color="auto"/>
            </w:tcBorders>
          </w:tcPr>
          <w:p w:rsidR="0062364E" w:rsidRPr="00D133AC" w:rsidRDefault="00D133AC" w:rsidP="0062364E">
            <w:pPr>
              <w:pStyle w:val="ListParagraph"/>
              <w:spacing w:line="360" w:lineRule="auto"/>
              <w:ind w:left="0" w:right="-1" w:firstLine="0"/>
              <w:jc w:val="both"/>
              <w:rPr>
                <w:rFonts w:ascii="Times New Roman" w:hAnsi="Times New Roman" w:cs="Times New Roman"/>
                <w:lang w:val="en-ID"/>
              </w:rPr>
            </w:pPr>
            <w:r w:rsidRPr="00D133AC">
              <w:rPr>
                <w:rFonts w:ascii="Times New Roman" w:eastAsiaTheme="minorEastAsia" w:hAnsi="Times New Roman" w:cs="Times New Roman"/>
                <w:lang w:val="en-ID"/>
              </w:rPr>
              <w:t>Rp 20.857.416/</w:t>
            </w:r>
            <w:r w:rsidRPr="00D133AC">
              <w:rPr>
                <w:rFonts w:ascii="Times New Roman" w:eastAsiaTheme="minorEastAsia" w:hAnsi="Times New Roman" w:cs="Times New Roman"/>
                <w:i/>
                <w:lang w:val="en-ID"/>
              </w:rPr>
              <w:t>pain free days</w:t>
            </w:r>
          </w:p>
        </w:tc>
      </w:tr>
    </w:tbl>
    <w:p w:rsidR="00D133AC" w:rsidRDefault="00D133AC" w:rsidP="00994B0E">
      <w:pPr>
        <w:spacing w:after="0" w:line="360" w:lineRule="auto"/>
        <w:ind w:right="-1"/>
        <w:jc w:val="both"/>
        <w:rPr>
          <w:rFonts w:ascii="Times New Roman" w:eastAsiaTheme="minorEastAsia" w:hAnsi="Times New Roman" w:cs="Times New Roman"/>
          <w:sz w:val="24"/>
          <w:lang w:val="en-ID"/>
        </w:rPr>
      </w:pPr>
    </w:p>
    <w:p w:rsidR="000332CC" w:rsidRPr="000332CC" w:rsidRDefault="000332CC" w:rsidP="0003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0332CC">
        <w:rPr>
          <w:rFonts w:ascii="Times New Roman" w:eastAsia="Times New Roman" w:hAnsi="Times New Roman" w:cs="Times New Roman"/>
          <w:color w:val="202124"/>
          <w:sz w:val="24"/>
          <w:szCs w:val="24"/>
          <w:lang w:val="en"/>
        </w:rPr>
        <w:t>From the results of calculating the Average Cost Effectiveness Ratio (ACER), the group of patients who received epidural analgesia therapy as a pain reliever after major abdominal surgery had an ACER of IDR 13,874,505/pain free days, while the ACER in the intravenous opioid group was IDR 14,133,131/pain free days. From calculating the Incremental Cost Effectiveness Ratio (ICER) value, we get a value of IDR 20,857,416/pain free days.</w:t>
      </w:r>
    </w:p>
    <w:p w:rsidR="000332CC" w:rsidRPr="000332CC" w:rsidRDefault="000332CC" w:rsidP="0003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0332CC">
        <w:rPr>
          <w:rFonts w:ascii="Times New Roman" w:eastAsia="Times New Roman" w:hAnsi="Times New Roman" w:cs="Times New Roman"/>
          <w:color w:val="202124"/>
          <w:sz w:val="24"/>
          <w:szCs w:val="24"/>
          <w:lang w:val="en"/>
        </w:rPr>
        <w:t>Estimated costs for the two groups based on decision tree analysis can be calculated, with the results for patients who received epidural analgesia as anti-pain after major abdominal surgery at Dr. .</w:t>
      </w:r>
    </w:p>
    <w:p w:rsidR="000332CC" w:rsidRPr="000332CC" w:rsidRDefault="000332CC" w:rsidP="0003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0332CC">
        <w:rPr>
          <w:rFonts w:ascii="Times New Roman" w:eastAsia="Times New Roman" w:hAnsi="Times New Roman" w:cs="Times New Roman"/>
          <w:color w:val="202124"/>
          <w:sz w:val="24"/>
          <w:szCs w:val="24"/>
          <w:lang w:val="en"/>
        </w:rPr>
        <w:t>In terms of funding sources, the majority of patients use Social Security Administering Agency (BPJS) insurance, showing that the epidural strategy has a better average claim difference (– IDR 8,526,465) compared to intravenous opioids (– IDR 11,265,920). So epidural analgesia is the best alternative choice as anti-pain therapy after major abdominal surgery at Dr. RSUP. Sardjito.</w:t>
      </w:r>
    </w:p>
    <w:p w:rsidR="00A15844" w:rsidRDefault="00C153CC" w:rsidP="00A15844">
      <w:pPr>
        <w:spacing w:after="0" w:line="360" w:lineRule="auto"/>
        <w:ind w:right="-1" w:firstLine="0"/>
        <w:jc w:val="center"/>
        <w:rPr>
          <w:rFonts w:ascii="Times New Roman" w:hAnsi="Times New Roman" w:cs="Times New Roman"/>
          <w:sz w:val="24"/>
          <w:lang w:val="en-ID"/>
        </w:rPr>
      </w:pPr>
      <w:r w:rsidRPr="00C153CC">
        <w:rPr>
          <w:rFonts w:ascii="Times New Roman" w:hAnsi="Times New Roman" w:cs="Times New Roman"/>
          <w:noProof/>
          <w:sz w:val="24"/>
        </w:rPr>
        <w:lastRenderedPageBreak/>
        <mc:AlternateContent>
          <mc:Choice Requires="wpg">
            <w:drawing>
              <wp:inline distT="0" distB="0" distL="0" distR="0" wp14:anchorId="0FA801D3" wp14:editId="3B5AAFF4">
                <wp:extent cx="4714875" cy="5353050"/>
                <wp:effectExtent l="0" t="0" r="0" b="0"/>
                <wp:docPr id="4" name="Group 1"/>
                <wp:cNvGraphicFramePr/>
                <a:graphic xmlns:a="http://schemas.openxmlformats.org/drawingml/2006/main">
                  <a:graphicData uri="http://schemas.microsoft.com/office/word/2010/wordprocessingGroup">
                    <wpg:wgp>
                      <wpg:cNvGrpSpPr/>
                      <wpg:grpSpPr>
                        <a:xfrm>
                          <a:off x="0" y="0"/>
                          <a:ext cx="4714875" cy="5353050"/>
                          <a:chOff x="0" y="0"/>
                          <a:chExt cx="6413046" cy="6583067"/>
                        </a:xfrm>
                      </wpg:grpSpPr>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591396" cy="6387921"/>
                          </a:xfrm>
                          <a:prstGeom prst="rect">
                            <a:avLst/>
                          </a:prstGeom>
                        </pic:spPr>
                      </pic:pic>
                      <wps:wsp>
                        <wps:cNvPr id="6" name="TextBox 2"/>
                        <wps:cNvSpPr txBox="1"/>
                        <wps:spPr>
                          <a:xfrm>
                            <a:off x="1808750" y="1499640"/>
                            <a:ext cx="649361" cy="261610"/>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0.5</w:t>
                              </w:r>
                            </w:p>
                          </w:txbxContent>
                        </wps:txbx>
                        <wps:bodyPr wrap="square" rtlCol="0">
                          <a:noAutofit/>
                        </wps:bodyPr>
                      </wps:wsp>
                      <wps:wsp>
                        <wps:cNvPr id="31" name="TextBox 3"/>
                        <wps:cNvSpPr txBox="1"/>
                        <wps:spPr>
                          <a:xfrm>
                            <a:off x="1808751" y="4809910"/>
                            <a:ext cx="649360" cy="336497"/>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0.5</w:t>
                              </w:r>
                            </w:p>
                          </w:txbxContent>
                        </wps:txbx>
                        <wps:bodyPr wrap="square" rtlCol="0">
                          <a:noAutofit/>
                        </wps:bodyPr>
                      </wps:wsp>
                      <wps:wsp>
                        <wps:cNvPr id="128" name="TextBox 4"/>
                        <wps:cNvSpPr txBox="1"/>
                        <wps:spPr>
                          <a:xfrm>
                            <a:off x="4310916" y="220179"/>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0.048</w:t>
                              </w:r>
                            </w:p>
                          </w:txbxContent>
                        </wps:txbx>
                        <wps:bodyPr wrap="square" rtlCol="0">
                          <a:noAutofit/>
                        </wps:bodyPr>
                      </wps:wsp>
                      <wps:wsp>
                        <wps:cNvPr id="129" name="TextBox 5"/>
                        <wps:cNvSpPr txBox="1"/>
                        <wps:spPr>
                          <a:xfrm>
                            <a:off x="4310915" y="1237973"/>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0.331</w:t>
                              </w:r>
                            </w:p>
                          </w:txbxContent>
                        </wps:txbx>
                        <wps:bodyPr wrap="square" rtlCol="0">
                          <a:noAutofit/>
                        </wps:bodyPr>
                      </wps:wsp>
                      <wps:wsp>
                        <wps:cNvPr id="130" name="TextBox 6"/>
                        <wps:cNvSpPr txBox="1"/>
                        <wps:spPr>
                          <a:xfrm>
                            <a:off x="4310915" y="1980322"/>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0.024</w:t>
                              </w:r>
                            </w:p>
                          </w:txbxContent>
                        </wps:txbx>
                        <wps:bodyPr wrap="square" rtlCol="0">
                          <a:noAutofit/>
                        </wps:bodyPr>
                      </wps:wsp>
                      <wps:wsp>
                        <wps:cNvPr id="131" name="TextBox 7"/>
                        <wps:cNvSpPr txBox="1"/>
                        <wps:spPr>
                          <a:xfrm>
                            <a:off x="4310914" y="3007194"/>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0.097</w:t>
                              </w:r>
                            </w:p>
                          </w:txbxContent>
                        </wps:txbx>
                        <wps:bodyPr wrap="square" rtlCol="0">
                          <a:noAutofit/>
                        </wps:bodyPr>
                      </wps:wsp>
                      <wps:wsp>
                        <wps:cNvPr id="132" name="TextBox 8"/>
                        <wps:cNvSpPr txBox="1"/>
                        <wps:spPr>
                          <a:xfrm>
                            <a:off x="4310913" y="3539739"/>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0.048</w:t>
                              </w:r>
                            </w:p>
                          </w:txbxContent>
                        </wps:txbx>
                        <wps:bodyPr wrap="square" rtlCol="0">
                          <a:noAutofit/>
                        </wps:bodyPr>
                      </wps:wsp>
                      <wps:wsp>
                        <wps:cNvPr id="133" name="TextBox 9"/>
                        <wps:cNvSpPr txBox="1"/>
                        <wps:spPr>
                          <a:xfrm>
                            <a:off x="4310912" y="4566610"/>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0.323</w:t>
                              </w:r>
                            </w:p>
                          </w:txbxContent>
                        </wps:txbx>
                        <wps:bodyPr wrap="square" rtlCol="0">
                          <a:noAutofit/>
                        </wps:bodyPr>
                      </wps:wsp>
                      <wps:wsp>
                        <wps:cNvPr id="134" name="TextBox 10"/>
                        <wps:cNvSpPr txBox="1"/>
                        <wps:spPr>
                          <a:xfrm>
                            <a:off x="4310912" y="5276984"/>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0.032</w:t>
                              </w:r>
                            </w:p>
                          </w:txbxContent>
                        </wps:txbx>
                        <wps:bodyPr wrap="square" rtlCol="0">
                          <a:noAutofit/>
                        </wps:bodyPr>
                      </wps:wsp>
                      <wps:wsp>
                        <wps:cNvPr id="135" name="TextBox 11"/>
                        <wps:cNvSpPr txBox="1"/>
                        <wps:spPr>
                          <a:xfrm>
                            <a:off x="4310912" y="6320812"/>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0.097</w:t>
                              </w:r>
                            </w:p>
                          </w:txbxContent>
                        </wps:txbx>
                        <wps:bodyPr wrap="square" rtlCol="0">
                          <a:noAutofit/>
                        </wps:bodyPr>
                      </wps:wsp>
                      <wps:wsp>
                        <wps:cNvPr id="136" name="TextBox 12"/>
                        <wps:cNvSpPr txBox="1"/>
                        <wps:spPr>
                          <a:xfrm>
                            <a:off x="3017293" y="708771"/>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0.379</w:t>
                              </w:r>
                            </w:p>
                          </w:txbxContent>
                        </wps:txbx>
                        <wps:bodyPr wrap="square" rtlCol="0">
                          <a:noAutofit/>
                        </wps:bodyPr>
                      </wps:wsp>
                      <wps:wsp>
                        <wps:cNvPr id="138" name="TextBox 13"/>
                        <wps:cNvSpPr txBox="1"/>
                        <wps:spPr>
                          <a:xfrm>
                            <a:off x="3017293" y="2487946"/>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0.121</w:t>
                              </w:r>
                            </w:p>
                          </w:txbxContent>
                        </wps:txbx>
                        <wps:bodyPr wrap="square" rtlCol="0">
                          <a:noAutofit/>
                        </wps:bodyPr>
                      </wps:wsp>
                      <wps:wsp>
                        <wps:cNvPr id="139" name="TextBox 14"/>
                        <wps:cNvSpPr txBox="1"/>
                        <wps:spPr>
                          <a:xfrm>
                            <a:off x="3015062" y="4005512"/>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0.370</w:t>
                              </w:r>
                            </w:p>
                          </w:txbxContent>
                        </wps:txbx>
                        <wps:bodyPr wrap="square" rtlCol="0">
                          <a:noAutofit/>
                        </wps:bodyPr>
                      </wps:wsp>
                      <wps:wsp>
                        <wps:cNvPr id="140" name="TextBox 15"/>
                        <wps:cNvSpPr txBox="1"/>
                        <wps:spPr>
                          <a:xfrm>
                            <a:off x="3015062" y="5795135"/>
                            <a:ext cx="503555"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0.129</w:t>
                              </w:r>
                            </w:p>
                          </w:txbxContent>
                        </wps:txbx>
                        <wps:bodyPr wrap="square" rtlCol="0">
                          <a:noAutofit/>
                        </wps:bodyPr>
                      </wps:wsp>
                      <wps:wsp>
                        <wps:cNvPr id="141" name="TextBox 16"/>
                        <wps:cNvSpPr txBox="1"/>
                        <wps:spPr>
                          <a:xfrm>
                            <a:off x="5557997" y="49597"/>
                            <a:ext cx="821690"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52,447,308</w:t>
                              </w:r>
                            </w:p>
                          </w:txbxContent>
                        </wps:txbx>
                        <wps:bodyPr wrap="square" rtlCol="0">
                          <a:noAutofit/>
                        </wps:bodyPr>
                      </wps:wsp>
                      <wps:wsp>
                        <wps:cNvPr id="142" name="TextBox 17"/>
                        <wps:cNvSpPr txBox="1"/>
                        <wps:spPr>
                          <a:xfrm>
                            <a:off x="5557999" y="1107221"/>
                            <a:ext cx="821690"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35,138,339</w:t>
                              </w:r>
                            </w:p>
                          </w:txbxContent>
                        </wps:txbx>
                        <wps:bodyPr wrap="square" rtlCol="0">
                          <a:noAutofit/>
                        </wps:bodyPr>
                      </wps:wsp>
                      <wps:wsp>
                        <wps:cNvPr id="143" name="TextBox 18"/>
                        <wps:cNvSpPr txBox="1"/>
                        <wps:spPr>
                          <a:xfrm>
                            <a:off x="5591356" y="1849603"/>
                            <a:ext cx="821690"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62,275,704</w:t>
                              </w:r>
                            </w:p>
                          </w:txbxContent>
                        </wps:txbx>
                        <wps:bodyPr wrap="square" rtlCol="0">
                          <a:noAutofit/>
                        </wps:bodyPr>
                      </wps:wsp>
                      <wps:wsp>
                        <wps:cNvPr id="144" name="TextBox 19"/>
                        <wps:cNvSpPr txBox="1"/>
                        <wps:spPr>
                          <a:xfrm>
                            <a:off x="5557998" y="2859457"/>
                            <a:ext cx="821690"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35,308,610</w:t>
                              </w:r>
                            </w:p>
                          </w:txbxContent>
                        </wps:txbx>
                        <wps:bodyPr wrap="square" rtlCol="0">
                          <a:noAutofit/>
                        </wps:bodyPr>
                      </wps:wsp>
                      <wps:wsp>
                        <wps:cNvPr id="145" name="TextBox 20"/>
                        <wps:cNvSpPr txBox="1"/>
                        <wps:spPr>
                          <a:xfrm>
                            <a:off x="5557998" y="3360717"/>
                            <a:ext cx="821690"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49,280,656</w:t>
                              </w:r>
                            </w:p>
                          </w:txbxContent>
                        </wps:txbx>
                        <wps:bodyPr wrap="square" rtlCol="0">
                          <a:noAutofit/>
                        </wps:bodyPr>
                      </wps:wsp>
                      <wps:wsp>
                        <wps:cNvPr id="146" name="TextBox 21"/>
                        <wps:cNvSpPr txBox="1"/>
                        <wps:spPr>
                          <a:xfrm>
                            <a:off x="5557998" y="4418341"/>
                            <a:ext cx="821690"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34,842,519</w:t>
                              </w:r>
                            </w:p>
                          </w:txbxContent>
                        </wps:txbx>
                        <wps:bodyPr wrap="square" rtlCol="0">
                          <a:noAutofit/>
                        </wps:bodyPr>
                      </wps:wsp>
                      <wps:wsp>
                        <wps:cNvPr id="147" name="TextBox 22"/>
                        <wps:cNvSpPr txBox="1"/>
                        <wps:spPr>
                          <a:xfrm>
                            <a:off x="5557997" y="5146407"/>
                            <a:ext cx="821690"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32,113,376</w:t>
                              </w:r>
                            </w:p>
                          </w:txbxContent>
                        </wps:txbx>
                        <wps:bodyPr wrap="square" rtlCol="0">
                          <a:noAutofit/>
                        </wps:bodyPr>
                      </wps:wsp>
                      <wps:wsp>
                        <wps:cNvPr id="148" name="TextBox 23"/>
                        <wps:cNvSpPr txBox="1"/>
                        <wps:spPr>
                          <a:xfrm>
                            <a:off x="5591356" y="6204031"/>
                            <a:ext cx="821690" cy="262255"/>
                          </a:xfrm>
                          <a:prstGeom prst="rect">
                            <a:avLst/>
                          </a:prstGeom>
                          <a:noFill/>
                        </wps:spPr>
                        <wps:txb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34,894,332</w:t>
                              </w:r>
                            </w:p>
                          </w:txbxContent>
                        </wps:txbx>
                        <wps:bodyPr wrap="square" rtlCol="0">
                          <a:noAutofit/>
                        </wps:bodyPr>
                      </wps:wsp>
                    </wpg:wgp>
                  </a:graphicData>
                </a:graphic>
              </wp:inline>
            </w:drawing>
          </mc:Choice>
          <mc:Fallback>
            <w:pict>
              <v:group w14:anchorId="0FA801D3" id="Group 1" o:spid="_x0000_s1026" style="width:371.25pt;height:421.5pt;mso-position-horizontal-relative:char;mso-position-vertical-relative:line" coordsize="64130,65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5913;height:638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8IwTBAAAA2gAAAA8AAABkcnMvZG93bnJldi54bWxEj1FrwjAUhd8H+w/hDnybaQeTUY1FChvu&#10;QWStP+DaXJticxOaTOu/N8Jgj4dzznc4q3Kyg7jQGHrHCvJ5BoK4dbrnTsGh+Xz9ABEissbBMSm4&#10;UYBy/fy0wkK7K//QpY6dSBAOBSowMfpCytAashjmzhMn7+RGizHJsZN6xGuC20G+ZdlCWuw5LRj0&#10;VBlqz/WvVYAN+a2tvPzeNce8Nvlub7+iUrOXabMEEWmK/+G/9lYreIfHlXQD5Po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8IwTBAAAA2gAAAA8AAAAAAAAAAAAAAAAAnwIA&#10;AGRycy9kb3ducmV2LnhtbFBLBQYAAAAABAAEAPcAAACNAwAAAAA=&#10;">
                  <v:imagedata r:id="rId11" o:title=""/>
                </v:shape>
                <v:shapetype id="_x0000_t202" coordsize="21600,21600" o:spt="202" path="m,l,21600r21600,l21600,xe">
                  <v:stroke joinstyle="miter"/>
                  <v:path gradientshapeok="t" o:connecttype="rect"/>
                </v:shapetype>
                <v:shape id="TextBox 2" o:spid="_x0000_s1028" type="#_x0000_t202" style="position:absolute;left:18087;top:14996;width:6494;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0.5</w:t>
                        </w:r>
                      </w:p>
                    </w:txbxContent>
                  </v:textbox>
                </v:shape>
                <v:shape id="TextBox 3" o:spid="_x0000_s1029" type="#_x0000_t202" style="position:absolute;left:18087;top:48099;width:6494;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0.5</w:t>
                        </w:r>
                      </w:p>
                    </w:txbxContent>
                  </v:textbox>
                </v:shape>
                <v:shape id="TextBox 4" o:spid="_x0000_s1030" type="#_x0000_t202" style="position:absolute;left:43109;top:2201;width:503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0.048</w:t>
                        </w:r>
                      </w:p>
                    </w:txbxContent>
                  </v:textbox>
                </v:shape>
                <v:shape id="TextBox 5" o:spid="_x0000_s1031" type="#_x0000_t202" style="position:absolute;left:43109;top:12379;width:503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0.331</w:t>
                        </w:r>
                      </w:p>
                    </w:txbxContent>
                  </v:textbox>
                </v:shape>
                <v:shape id="TextBox 6" o:spid="_x0000_s1032" type="#_x0000_t202" style="position:absolute;left:43109;top:19803;width:5035;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0.024</w:t>
                        </w:r>
                      </w:p>
                    </w:txbxContent>
                  </v:textbox>
                </v:shape>
                <v:shape id="TextBox 7" o:spid="_x0000_s1033" type="#_x0000_t202" style="position:absolute;left:43109;top:30071;width:503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0.097</w:t>
                        </w:r>
                      </w:p>
                    </w:txbxContent>
                  </v:textbox>
                </v:shape>
                <v:shape id="TextBox 8" o:spid="_x0000_s1034" type="#_x0000_t202" style="position:absolute;left:43109;top:35397;width:5035;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0.048</w:t>
                        </w:r>
                      </w:p>
                    </w:txbxContent>
                  </v:textbox>
                </v:shape>
                <v:shape id="TextBox 9" o:spid="_x0000_s1035" type="#_x0000_t202" style="position:absolute;left:43109;top:45666;width:5035;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0.323</w:t>
                        </w:r>
                      </w:p>
                    </w:txbxContent>
                  </v:textbox>
                </v:shape>
                <v:shape id="TextBox 10" o:spid="_x0000_s1036" type="#_x0000_t202" style="position:absolute;left:43109;top:52769;width:503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0.032</w:t>
                        </w:r>
                      </w:p>
                    </w:txbxContent>
                  </v:textbox>
                </v:shape>
                <v:shape id="TextBox 11" o:spid="_x0000_s1037" type="#_x0000_t202" style="position:absolute;left:43109;top:63208;width:5035;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0.097</w:t>
                        </w:r>
                      </w:p>
                    </w:txbxContent>
                  </v:textbox>
                </v:shape>
                <v:shape id="TextBox 12" o:spid="_x0000_s1038" type="#_x0000_t202" style="position:absolute;left:30172;top:7087;width:503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0.379</w:t>
                        </w:r>
                      </w:p>
                    </w:txbxContent>
                  </v:textbox>
                </v:shape>
                <v:shape id="TextBox 13" o:spid="_x0000_s1039" type="#_x0000_t202" style="position:absolute;left:30172;top:24879;width:503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0.121</w:t>
                        </w:r>
                      </w:p>
                    </w:txbxContent>
                  </v:textbox>
                </v:shape>
                <v:shape id="TextBox 14" o:spid="_x0000_s1040" type="#_x0000_t202" style="position:absolute;left:30150;top:40055;width:503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0.370</w:t>
                        </w:r>
                      </w:p>
                    </w:txbxContent>
                  </v:textbox>
                </v:shape>
                <v:shape id="TextBox 15" o:spid="_x0000_s1041" type="#_x0000_t202" style="position:absolute;left:30150;top:57951;width:503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0.129</w:t>
                        </w:r>
                      </w:p>
                    </w:txbxContent>
                  </v:textbox>
                </v:shape>
                <v:shape id="TextBox 16" o:spid="_x0000_s1042" type="#_x0000_t202" style="position:absolute;left:55579;top:495;width:8217;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52,447,308</w:t>
                        </w:r>
                      </w:p>
                    </w:txbxContent>
                  </v:textbox>
                </v:shape>
                <v:shape id="TextBox 17" o:spid="_x0000_s1043" type="#_x0000_t202" style="position:absolute;left:55579;top:11072;width:8217;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35,138,339</w:t>
                        </w:r>
                      </w:p>
                    </w:txbxContent>
                  </v:textbox>
                </v:shape>
                <v:shape id="TextBox 18" o:spid="_x0000_s1044" type="#_x0000_t202" style="position:absolute;left:55913;top:18496;width:8217;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62,275,704</w:t>
                        </w:r>
                      </w:p>
                    </w:txbxContent>
                  </v:textbox>
                </v:shape>
                <v:shape id="TextBox 19" o:spid="_x0000_s1045" type="#_x0000_t202" style="position:absolute;left:55579;top:28594;width:8217;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35,308,610</w:t>
                        </w:r>
                      </w:p>
                    </w:txbxContent>
                  </v:textbox>
                </v:shape>
                <v:shape id="TextBox 20" o:spid="_x0000_s1046" type="#_x0000_t202" style="position:absolute;left:55579;top:33607;width:8217;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49,280,656</w:t>
                        </w:r>
                      </w:p>
                    </w:txbxContent>
                  </v:textbox>
                </v:shape>
                <v:shape id="TextBox 21" o:spid="_x0000_s1047" type="#_x0000_t202" style="position:absolute;left:55579;top:44183;width:8217;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34,842,519</w:t>
                        </w:r>
                      </w:p>
                    </w:txbxContent>
                  </v:textbox>
                </v:shape>
                <v:shape id="TextBox 22" o:spid="_x0000_s1048" type="#_x0000_t202" style="position:absolute;left:55579;top:51464;width:8217;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32,113,376</w:t>
                        </w:r>
                      </w:p>
                    </w:txbxContent>
                  </v:textbox>
                </v:shape>
                <v:shape id="TextBox 23" o:spid="_x0000_s1049" type="#_x0000_t202" style="position:absolute;left:55913;top:62040;width:8217;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332CC" w:rsidRDefault="000332CC" w:rsidP="00C153CC">
                        <w:pPr>
                          <w:pStyle w:val="NormalWeb"/>
                          <w:spacing w:before="0" w:beforeAutospacing="0" w:after="0" w:afterAutospacing="0"/>
                        </w:pPr>
                        <w:r>
                          <w:rPr>
                            <w:rFonts w:ascii="Calibri" w:eastAsia="Times New Roman" w:hAnsi="Calibri"/>
                            <w:b/>
                            <w:bCs/>
                            <w:color w:val="000000"/>
                            <w:kern w:val="24"/>
                            <w:sz w:val="16"/>
                            <w:szCs w:val="16"/>
                            <w:lang w:val="en-ID"/>
                          </w:rPr>
                          <w:t>34,894,332</w:t>
                        </w:r>
                      </w:p>
                    </w:txbxContent>
                  </v:textbox>
                </v:shape>
                <w10:anchorlock/>
              </v:group>
            </w:pict>
          </mc:Fallback>
        </mc:AlternateContent>
      </w:r>
    </w:p>
    <w:p w:rsidR="000332CC" w:rsidRPr="000332CC" w:rsidRDefault="000332CC" w:rsidP="000332CC">
      <w:pPr>
        <w:pStyle w:val="HTMLPreformatted"/>
        <w:spacing w:line="360" w:lineRule="auto"/>
        <w:jc w:val="both"/>
        <w:rPr>
          <w:rFonts w:ascii="inherit" w:hAnsi="inherit"/>
          <w:color w:val="202124"/>
          <w:sz w:val="42"/>
          <w:szCs w:val="42"/>
        </w:rPr>
      </w:pPr>
      <w:r>
        <w:rPr>
          <w:rFonts w:ascii="Times New Roman" w:hAnsi="Times New Roman" w:cs="Times New Roman"/>
          <w:sz w:val="24"/>
          <w:lang w:val="en-ID"/>
        </w:rPr>
        <w:t>Figure</w:t>
      </w:r>
      <w:r w:rsidR="002A6F0F">
        <w:rPr>
          <w:rFonts w:ascii="Times New Roman" w:hAnsi="Times New Roman" w:cs="Times New Roman"/>
          <w:sz w:val="24"/>
          <w:lang w:val="en-ID"/>
        </w:rPr>
        <w:t xml:space="preserve"> 1</w:t>
      </w:r>
      <w:r w:rsidR="00A15844">
        <w:rPr>
          <w:rFonts w:ascii="Times New Roman" w:hAnsi="Times New Roman" w:cs="Times New Roman"/>
          <w:sz w:val="24"/>
          <w:lang w:val="en-ID"/>
        </w:rPr>
        <w:t xml:space="preserve">. </w:t>
      </w:r>
      <w:r w:rsidRPr="000332CC">
        <w:rPr>
          <w:rFonts w:ascii="Times New Roman" w:hAnsi="Times New Roman" w:cs="Times New Roman"/>
          <w:color w:val="202124"/>
          <w:sz w:val="24"/>
          <w:szCs w:val="24"/>
          <w:lang w:val="en"/>
        </w:rPr>
        <w:t>Decision Tree Analysis of epidural analgesia compared to intravenous opioids after major abdominal surgery at RSUP Dr. Sardjito</w:t>
      </w:r>
    </w:p>
    <w:p w:rsidR="00A15844" w:rsidRDefault="00A15844" w:rsidP="000332CC">
      <w:pPr>
        <w:pStyle w:val="ListParagraph"/>
        <w:tabs>
          <w:tab w:val="left" w:pos="1276"/>
          <w:tab w:val="left" w:pos="8505"/>
        </w:tabs>
        <w:spacing w:after="0" w:line="360" w:lineRule="auto"/>
        <w:ind w:left="0" w:right="-1" w:firstLine="0"/>
        <w:jc w:val="center"/>
        <w:rPr>
          <w:rFonts w:ascii="Times New Roman" w:hAnsi="Times New Roman" w:cs="Times New Roman"/>
          <w:sz w:val="24"/>
          <w:lang w:val="en-ID"/>
        </w:rPr>
      </w:pPr>
    </w:p>
    <w:p w:rsidR="000332CC" w:rsidRPr="000332CC" w:rsidRDefault="000332CC" w:rsidP="0003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0332CC">
        <w:rPr>
          <w:rFonts w:ascii="Times New Roman" w:eastAsia="Times New Roman" w:hAnsi="Times New Roman" w:cs="Times New Roman"/>
          <w:color w:val="202124"/>
          <w:sz w:val="24"/>
          <w:szCs w:val="24"/>
          <w:lang w:val="en"/>
        </w:rPr>
        <w:t>In this study, a probabilistic sensitivity analysis (PSA) was carried out on epidural analgesia which was considered to have better cost effectiveness than intravenous opioids as a standard treatment for postoperative pain. Probabilistic sensitivity analysis was carried out using Monte Carlo simulation with 1000 iterations using the Microsoft Excel® program and displayed on a diagram in the form of a scattered plot on the Cost Effectiveness Analysis (CEA) plane and Cost Effectiveness Acceptability Curve.</w:t>
      </w:r>
    </w:p>
    <w:p w:rsidR="000A50A0" w:rsidRDefault="00E55A7A" w:rsidP="00ED2276">
      <w:pPr>
        <w:spacing w:after="0" w:line="360" w:lineRule="auto"/>
        <w:ind w:right="-1"/>
        <w:jc w:val="both"/>
        <w:rPr>
          <w:rFonts w:ascii="Times New Roman" w:hAnsi="Times New Roman" w:cs="Times New Roman"/>
          <w:sz w:val="24"/>
          <w:lang w:val="en-ID"/>
        </w:rPr>
      </w:pPr>
      <w:r w:rsidRPr="00D819B8">
        <w:rPr>
          <w:rFonts w:ascii="Times New Roman" w:hAnsi="Times New Roman" w:cs="Times New Roman"/>
          <w:sz w:val="24"/>
          <w:lang w:val="en-ID"/>
        </w:rPr>
        <w:t xml:space="preserve"> </w:t>
      </w:r>
    </w:p>
    <w:p w:rsidR="00B93F42" w:rsidRDefault="000A50A0" w:rsidP="000A50A0">
      <w:pPr>
        <w:spacing w:after="0" w:line="360" w:lineRule="auto"/>
        <w:ind w:right="-1" w:firstLine="0"/>
        <w:jc w:val="both"/>
        <w:rPr>
          <w:rFonts w:ascii="Times New Roman" w:hAnsi="Times New Roman" w:cs="Times New Roman"/>
          <w:sz w:val="24"/>
          <w:lang w:val="en-ID"/>
        </w:rPr>
      </w:pPr>
      <w:r>
        <w:rPr>
          <w:noProof/>
        </w:rPr>
        <w:lastRenderedPageBreak/>
        <w:drawing>
          <wp:inline distT="0" distB="0" distL="0" distR="0" wp14:anchorId="211CF53D" wp14:editId="6EF8F794">
            <wp:extent cx="5760085" cy="3199020"/>
            <wp:effectExtent l="0" t="0" r="12065"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50A0" w:rsidRPr="00B93F42" w:rsidRDefault="000332CC" w:rsidP="000A50A0">
      <w:pPr>
        <w:spacing w:after="0" w:line="360" w:lineRule="auto"/>
        <w:ind w:right="-1" w:firstLine="0"/>
        <w:jc w:val="center"/>
        <w:rPr>
          <w:rFonts w:ascii="Times New Roman" w:hAnsi="Times New Roman" w:cs="Times New Roman"/>
          <w:sz w:val="24"/>
          <w:lang w:val="en-ID"/>
        </w:rPr>
      </w:pPr>
      <w:r>
        <w:rPr>
          <w:rFonts w:ascii="Times New Roman" w:hAnsi="Times New Roman" w:cs="Times New Roman"/>
          <w:sz w:val="24"/>
          <w:lang w:val="en-ID"/>
        </w:rPr>
        <w:t>Figure</w:t>
      </w:r>
      <w:r w:rsidR="002A6F0F">
        <w:rPr>
          <w:rFonts w:ascii="Times New Roman" w:hAnsi="Times New Roman" w:cs="Times New Roman"/>
          <w:sz w:val="24"/>
          <w:lang w:val="en-ID"/>
        </w:rPr>
        <w:t xml:space="preserve"> 2</w:t>
      </w:r>
      <w:r w:rsidR="000A50A0">
        <w:rPr>
          <w:rFonts w:ascii="Times New Roman" w:hAnsi="Times New Roman" w:cs="Times New Roman"/>
          <w:sz w:val="24"/>
          <w:lang w:val="en-ID"/>
        </w:rPr>
        <w:t xml:space="preserve">. </w:t>
      </w:r>
      <w:r w:rsidR="000A50A0" w:rsidRPr="00B93F42">
        <w:rPr>
          <w:rFonts w:ascii="Times New Roman" w:hAnsi="Times New Roman" w:cs="Times New Roman"/>
          <w:i/>
          <w:sz w:val="24"/>
          <w:lang w:val="en-ID"/>
        </w:rPr>
        <w:t>Cost Effectiveness Analysis Plane</w:t>
      </w:r>
      <w:r w:rsidR="000A50A0">
        <w:rPr>
          <w:rFonts w:ascii="Times New Roman" w:hAnsi="Times New Roman" w:cs="Times New Roman"/>
          <w:i/>
          <w:sz w:val="24"/>
          <w:lang w:val="en-ID"/>
        </w:rPr>
        <w:t xml:space="preserve"> </w:t>
      </w:r>
      <w:r w:rsidR="000A50A0">
        <w:rPr>
          <w:rFonts w:ascii="Times New Roman" w:hAnsi="Times New Roman" w:cs="Times New Roman"/>
          <w:sz w:val="24"/>
          <w:lang w:val="en-ID"/>
        </w:rPr>
        <w:t xml:space="preserve">(CEA </w:t>
      </w:r>
      <w:r w:rsidR="000A50A0" w:rsidRPr="00B93F42">
        <w:rPr>
          <w:rFonts w:ascii="Times New Roman" w:hAnsi="Times New Roman" w:cs="Times New Roman"/>
          <w:i/>
          <w:sz w:val="24"/>
          <w:lang w:val="en-ID"/>
        </w:rPr>
        <w:t>Plane</w:t>
      </w:r>
      <w:r w:rsidR="000A50A0">
        <w:rPr>
          <w:rFonts w:ascii="Times New Roman" w:hAnsi="Times New Roman" w:cs="Times New Roman"/>
          <w:sz w:val="24"/>
          <w:lang w:val="en-ID"/>
        </w:rPr>
        <w:t>)</w:t>
      </w:r>
    </w:p>
    <w:p w:rsidR="000A50A0" w:rsidRDefault="000A50A0" w:rsidP="000A50A0">
      <w:pPr>
        <w:spacing w:after="0" w:line="360" w:lineRule="auto"/>
        <w:ind w:right="-1" w:firstLine="0"/>
        <w:jc w:val="both"/>
        <w:rPr>
          <w:rFonts w:ascii="Times New Roman" w:hAnsi="Times New Roman" w:cs="Times New Roman"/>
          <w:sz w:val="24"/>
          <w:lang w:val="en-ID"/>
        </w:rPr>
      </w:pP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184DDB">
        <w:rPr>
          <w:rFonts w:ascii="Times New Roman" w:eastAsia="Times New Roman" w:hAnsi="Times New Roman" w:cs="Times New Roman"/>
          <w:color w:val="202124"/>
          <w:sz w:val="24"/>
          <w:szCs w:val="24"/>
          <w:lang w:val="en"/>
        </w:rPr>
        <w:t>In the CEA Plane diagram (Figure 2), the distribution of the point estimate value results of the epidural ICER values ​​obtained from iteration through Monte Carlo simulation is widely spread, especially in quadrant III, the results of the point estimate value distribution are quite narrow, indicating a fairly good level of confidence. Quadrant III in the CEA plane shows that epidural analgesia as a new therapy/technology that has been tested for cost effectiveness has lower effectiveness but also lower costs.</w:t>
      </w:r>
    </w:p>
    <w:p w:rsidR="00AC1F0F" w:rsidRDefault="00AC1F0F" w:rsidP="00AC1F0F">
      <w:pPr>
        <w:spacing w:after="0" w:line="360" w:lineRule="auto"/>
        <w:ind w:right="-1"/>
        <w:jc w:val="both"/>
        <w:rPr>
          <w:rFonts w:ascii="Times New Roman" w:hAnsi="Times New Roman" w:cs="Times New Roman"/>
          <w:sz w:val="24"/>
          <w:lang w:val="en-ID"/>
        </w:rPr>
      </w:pPr>
    </w:p>
    <w:p w:rsidR="00AC1F0F" w:rsidRDefault="00AC1F0F" w:rsidP="00AC1F0F">
      <w:pPr>
        <w:spacing w:after="0" w:line="360" w:lineRule="auto"/>
        <w:ind w:right="-1" w:firstLine="0"/>
        <w:jc w:val="center"/>
        <w:rPr>
          <w:rFonts w:ascii="Times New Roman" w:eastAsiaTheme="minorEastAsia" w:hAnsi="Times New Roman" w:cs="Times New Roman"/>
          <w:sz w:val="24"/>
          <w:lang w:val="en-ID"/>
        </w:rPr>
      </w:pPr>
      <w:r>
        <w:rPr>
          <w:noProof/>
        </w:rPr>
        <w:drawing>
          <wp:inline distT="0" distB="0" distL="0" distR="0" wp14:anchorId="603EE179" wp14:editId="675CD0C5">
            <wp:extent cx="3390900" cy="195716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b="7594"/>
                    <a:stretch/>
                  </pic:blipFill>
                  <pic:spPr bwMode="auto">
                    <a:xfrm>
                      <a:off x="0" y="0"/>
                      <a:ext cx="3412435" cy="1969591"/>
                    </a:xfrm>
                    <a:prstGeom prst="rect">
                      <a:avLst/>
                    </a:prstGeom>
                    <a:ln>
                      <a:noFill/>
                    </a:ln>
                    <a:extLst>
                      <a:ext uri="{53640926-AAD7-44D8-BBD7-CCE9431645EC}">
                        <a14:shadowObscured xmlns:a14="http://schemas.microsoft.com/office/drawing/2010/main"/>
                      </a:ext>
                    </a:extLst>
                  </pic:spPr>
                </pic:pic>
              </a:graphicData>
            </a:graphic>
          </wp:inline>
        </w:drawing>
      </w:r>
    </w:p>
    <w:p w:rsidR="00AC1F0F" w:rsidRDefault="00AC1F0F" w:rsidP="00AC1F0F">
      <w:pPr>
        <w:spacing w:after="0" w:line="360" w:lineRule="auto"/>
        <w:ind w:right="-1" w:firstLine="0"/>
        <w:jc w:val="center"/>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Gambar</w:t>
      </w:r>
      <w:r w:rsidR="00284EE3">
        <w:rPr>
          <w:rFonts w:ascii="Times New Roman" w:eastAsiaTheme="minorEastAsia" w:hAnsi="Times New Roman" w:cs="Times New Roman"/>
          <w:sz w:val="24"/>
          <w:lang w:val="en-ID"/>
        </w:rPr>
        <w:t xml:space="preserve"> 3</w:t>
      </w:r>
      <w:r>
        <w:rPr>
          <w:rFonts w:ascii="Times New Roman" w:eastAsiaTheme="minorEastAsia" w:hAnsi="Times New Roman" w:cs="Times New Roman"/>
          <w:sz w:val="24"/>
          <w:lang w:val="en-ID"/>
        </w:rPr>
        <w:t>. Diagram Efektivitas Biaya</w:t>
      </w:r>
    </w:p>
    <w:p w:rsidR="000A50A0" w:rsidRDefault="000A50A0" w:rsidP="00F47C92">
      <w:pPr>
        <w:spacing w:after="0" w:line="360" w:lineRule="auto"/>
        <w:ind w:right="-1" w:firstLine="0"/>
        <w:rPr>
          <w:rFonts w:ascii="Times New Roman" w:eastAsia="Times New Roman" w:hAnsi="Times New Roman" w:cs="Times New Roman"/>
          <w:color w:val="202124"/>
          <w:sz w:val="24"/>
          <w:szCs w:val="24"/>
          <w:lang w:val="en"/>
        </w:rPr>
      </w:pPr>
    </w:p>
    <w:p w:rsidR="008B66D5" w:rsidRDefault="008B66D5" w:rsidP="00F47C92">
      <w:pPr>
        <w:spacing w:after="0" w:line="360" w:lineRule="auto"/>
        <w:ind w:right="-1" w:firstLine="0"/>
        <w:rPr>
          <w:rFonts w:ascii="Times New Roman" w:eastAsia="Times New Roman" w:hAnsi="Times New Roman" w:cs="Times New Roman"/>
          <w:color w:val="202124"/>
          <w:sz w:val="24"/>
          <w:szCs w:val="24"/>
          <w:lang w:val="en"/>
        </w:rPr>
      </w:pPr>
    </w:p>
    <w:p w:rsidR="008B66D5" w:rsidRDefault="008B66D5" w:rsidP="00F47C92">
      <w:pPr>
        <w:spacing w:after="0" w:line="360" w:lineRule="auto"/>
        <w:ind w:right="-1" w:firstLine="0"/>
        <w:rPr>
          <w:rFonts w:ascii="Times New Roman" w:hAnsi="Times New Roman" w:cs="Times New Roman"/>
          <w:b/>
          <w:sz w:val="24"/>
          <w:lang w:val="en-ID"/>
        </w:rPr>
      </w:pPr>
    </w:p>
    <w:p w:rsidR="00E55A7A" w:rsidRPr="00F47C92" w:rsidRDefault="00184DDB" w:rsidP="00F47C92">
      <w:pPr>
        <w:spacing w:after="0" w:line="360" w:lineRule="auto"/>
        <w:ind w:right="-1" w:firstLine="0"/>
        <w:rPr>
          <w:rFonts w:ascii="Times New Roman" w:hAnsi="Times New Roman" w:cs="Times New Roman"/>
          <w:b/>
          <w:sz w:val="24"/>
          <w:lang w:val="en-ID"/>
        </w:rPr>
      </w:pPr>
      <w:r>
        <w:rPr>
          <w:rFonts w:ascii="Times New Roman" w:hAnsi="Times New Roman" w:cs="Times New Roman"/>
          <w:b/>
          <w:sz w:val="24"/>
          <w:lang w:val="en-ID"/>
        </w:rPr>
        <w:lastRenderedPageBreak/>
        <w:t>Discussion</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184DDB">
        <w:rPr>
          <w:rFonts w:ascii="Times New Roman" w:eastAsia="Times New Roman" w:hAnsi="Times New Roman" w:cs="Times New Roman"/>
          <w:color w:val="202124"/>
          <w:sz w:val="24"/>
          <w:szCs w:val="24"/>
          <w:lang w:val="en"/>
        </w:rPr>
        <w:t>This research is cost-effectiveness study to assess anti-pain therapy after major abdominal surgery at RSUP Dr. Sardjito. The effectiveness of post-operative anti-pain therapy is assessed up to 72 hours after surgery, mainly based on an assessment of the pain scale when the patient is at rest. The effectiveness of anti-pain can be assessed using several methods, time-weighted numeric rating score (NRS) up to 72 hours after surgery, numerical rating scale values ​​directly or by calculating pain free days (Bartha, Carlsson and Kalman, 2006; Tilleul et al., 2012; Babazade et al., 2019).</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184DDB">
        <w:rPr>
          <w:rFonts w:ascii="Times New Roman" w:eastAsia="Times New Roman" w:hAnsi="Times New Roman" w:cs="Times New Roman"/>
          <w:color w:val="202124"/>
          <w:sz w:val="24"/>
          <w:szCs w:val="24"/>
          <w:lang w:val="en"/>
        </w:rPr>
        <w:t>Several studies show the effectiveness of epidural analgesia as an anti-pain post-surgery, especially major abdominal surgery. Tilleul et al (2012) reported that the pain scale value 24 hours after surgery when the patient was in a condition with Numeric Visual Scale measurements was 2.4 (1.8-3.3) cm (ANOVA P value &lt; 0.001) and 72% reported Numeric Visual Scale ≤ 3 cm (mild pain, no pain) when compared with intravenous opioid administration (P = 0.016) 8.</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184DDB">
        <w:rPr>
          <w:rFonts w:ascii="Times New Roman" w:eastAsia="Times New Roman" w:hAnsi="Times New Roman" w:cs="Times New Roman"/>
          <w:color w:val="202124"/>
          <w:sz w:val="24"/>
          <w:szCs w:val="24"/>
          <w:lang w:val="en"/>
        </w:rPr>
        <w:t>However, from a meta-analysis in 2022, there were three studies that showed no significant difference between epidural analgesia with a local anesthetic regimen plus opioid adjuvant compared to intravenous opioids in reducing pain at rest and activity (coughing) in the first 24 hours after surgery (-0.79 ; P = 0.78 and -0.43; P = 0.89) 11. Hazem et al in 2014 also showed a non-significant difference in pain reduction in the first 24 hours postoperatively with epidural compared to intravenous opioids (NRS 2 vs 2; p &lt; 0.001), but with the advantages of an epidural such as less sedation and a better level of patient satisfaction (El Sayed Moawad and Mokbel, 2014)</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184DDB">
        <w:rPr>
          <w:rFonts w:ascii="Times New Roman" w:eastAsia="Times New Roman" w:hAnsi="Times New Roman" w:cs="Times New Roman"/>
          <w:color w:val="202124"/>
          <w:sz w:val="24"/>
          <w:szCs w:val="24"/>
          <w:lang w:val="en"/>
        </w:rPr>
        <w:t>In this study, the pain effectiveness results showed that the epidural group had a shorter average number of pain free days (2.60 days) than the intravenous opioid group (2.70 days) with a delta effect of 0.1. In the intravenous opioid group, there was 1 patient who suffered from severe pain (NRS 7-10) in the first 24 hours. However, if we look again at the data in table 9, patients in the epidural group complained more about moderate intensity pain (NRS 4-6) than those in the intravenous opioid group.</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184DDB">
        <w:rPr>
          <w:rFonts w:ascii="Times New Roman" w:eastAsia="Times New Roman" w:hAnsi="Times New Roman" w:cs="Times New Roman"/>
          <w:color w:val="202124"/>
          <w:sz w:val="24"/>
          <w:szCs w:val="24"/>
          <w:lang w:val="en"/>
        </w:rPr>
        <w:t>Several factors that can influence the adequacy of the epidural analgesia effect include epidural failure with the possibility of insufficient volume of epidural medication or shifting of the epidural catheter during patient treatment. The failure rate for epidural analgesia in a heterogeneous cohort study involving 2140 postoperative patients, showed a failure rate of 32% for thoracic epidurals and 27% for lumbar epidurals 13.</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184DDB">
        <w:rPr>
          <w:rFonts w:ascii="Times New Roman" w:eastAsia="Times New Roman" w:hAnsi="Times New Roman" w:cs="Times New Roman"/>
          <w:color w:val="202124"/>
          <w:sz w:val="24"/>
          <w:szCs w:val="24"/>
          <w:lang w:val="en"/>
        </w:rPr>
        <w:lastRenderedPageBreak/>
        <w:t>Assessment of length of stay and the incidence of side effects is one of the considerations when deciding whether epidural analgesia therapy can be chosen as a pain reliever after major abdominal surgery in addition to pharmacoeconomic analysis. In this study, the results showed that the duration of treatment for patients in the epidural group had a shorter duration of treatment, namely 9.3 days compared to the intravenous opioid group (10 days). In a meta-analysis study regarding the duration of treatment for patients who received epidurals when compared with a group of patients who received postoperative intravenous opioids, it was found that the results of epidural analgesia were superior with a shorter average Length of Stay (LOS) difference of 1.13 days (0 .29-1.98; p = .009) 11. Shorter Length of Stay is associated with faster patient care turnover.</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184DDB">
        <w:rPr>
          <w:rFonts w:ascii="Times New Roman" w:eastAsia="Times New Roman" w:hAnsi="Times New Roman" w:cs="Times New Roman"/>
          <w:color w:val="202124"/>
          <w:sz w:val="24"/>
          <w:szCs w:val="24"/>
          <w:lang w:val="en"/>
        </w:rPr>
        <w:t>In this study, the epidural group had side effects in 10 patients compared to 9 patients in the intravenous opioid group. From other studies, it shows a lower incidence of cardiovascular, respiratory and gastrointestinal side effects in the epidural group 14, however in another meta-analysis study shows a statistically insignificant difference regarding the incidence of side effects in the two groups with a Risk Ratio (RR) value of 0 .88 (0.62-1.03; p = 0.08) 11.</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184DDB">
        <w:rPr>
          <w:rFonts w:ascii="Times New Roman" w:eastAsia="Times New Roman" w:hAnsi="Times New Roman" w:cs="Times New Roman"/>
          <w:color w:val="202124"/>
          <w:sz w:val="24"/>
          <w:szCs w:val="24"/>
          <w:lang w:val="en"/>
        </w:rPr>
        <w:t>From a pharmacoeconomic point of view, the Average Cost Effectiveness Ratio (ACER), Incremental Cost Effectiveness Ratio (ICER), funding estimates are calculated using a decision tree analysis model and probabilistic sensitivity analysis (PSA). From the calculation of the Average Cost Effectiveness Ratio (ACER), the group of patients who received epidural analgesia therapy as a post-operative pain reliever had a lower ACER, namely IDR 13,874,505/pain free days compared to the ACER in the intravenous opioid group (IDR 14,133,131/pain free days ). This shows that it takes less money to achieve 1 pain free day in the epidural group.</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184DDB">
        <w:rPr>
          <w:rFonts w:ascii="Times New Roman" w:eastAsia="Times New Roman" w:hAnsi="Times New Roman" w:cs="Times New Roman"/>
          <w:color w:val="202124"/>
          <w:sz w:val="24"/>
          <w:szCs w:val="24"/>
          <w:lang w:val="en"/>
        </w:rPr>
        <w:t>From decision tree analysis modeling, taking into account the occurrence of complaints of improved or persistent pain and possible side effects (chance nodes), it was found that the estimated funding for the epidural group was lower, namely IDR 17,224,722 compared to the intravenous opioid group of IDR 18,116,831. In micro costing per unit using the epidural strategy is higher than when using the intravenous opioid strategy as anti-pain after major abdominal surgery, however after simulation using decision tree analysis modeling it was found that epidural has a lower estimated cost. This can also be influenced by the system of tariffs, discounts and recording of financing in the epidural group which still needs to be added.</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184DDB">
        <w:rPr>
          <w:rFonts w:ascii="Times New Roman" w:eastAsia="Times New Roman" w:hAnsi="Times New Roman" w:cs="Times New Roman"/>
          <w:color w:val="202124"/>
          <w:sz w:val="24"/>
          <w:szCs w:val="24"/>
          <w:lang w:val="en"/>
        </w:rPr>
        <w:t xml:space="preserve">The ICER value of epidural in this study was IDR 20,857,416/pain free day, which means that if you want to achieve an additional 1 pain free day when using an epidural as an </w:t>
      </w:r>
      <w:r w:rsidRPr="00184DDB">
        <w:rPr>
          <w:rFonts w:ascii="Times New Roman" w:eastAsia="Times New Roman" w:hAnsi="Times New Roman" w:cs="Times New Roman"/>
          <w:color w:val="202124"/>
          <w:sz w:val="24"/>
          <w:szCs w:val="24"/>
          <w:lang w:val="en"/>
        </w:rPr>
        <w:lastRenderedPageBreak/>
        <w:t>anti-pain after major abdominal surgery, an additional fee of IDR 20,857.41 is required. When included in the Cost Effectiveness diagram, the ICER value of epidural analgesia is in Quadrant III (Trade Off Quadrant) which shows that epidural analgesia as a new therapy/technology that has been tested for cost effectiveness has lower effectiveness but also lower costs.</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184DDB">
        <w:rPr>
          <w:rFonts w:ascii="Times New Roman" w:eastAsia="Times New Roman" w:hAnsi="Times New Roman" w:cs="Times New Roman"/>
          <w:color w:val="202124"/>
          <w:sz w:val="24"/>
          <w:szCs w:val="24"/>
          <w:lang w:val="en"/>
        </w:rPr>
        <w:t>There are several types of sensitivity analysis that can be applied to pharmacoeconomic analysis models designed to analyze the impact of uncertainty from the prediction model. These include one-way sensitivity analysis, multiway sensitivity analysis, threshold analysis and probabilistic sensitivity analysis (PSA) (Ministry of Health, 2016).</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184DDB">
        <w:rPr>
          <w:rFonts w:ascii="Times New Roman" w:eastAsia="Times New Roman" w:hAnsi="Times New Roman" w:cs="Times New Roman"/>
          <w:color w:val="202124"/>
          <w:sz w:val="24"/>
          <w:szCs w:val="24"/>
          <w:lang w:val="en"/>
        </w:rPr>
        <w:t>In this research, probabilistic sensitivity analysis (PSA) was chosen to assess the uncertainty of the research model prepared. This is done by changing all parameters simultaneously and randomly using Monte Carlo simulation in the Microsoft Excel ® program, and the results are displayed in a Cost Effectiveness Analysis Plane diagram in the form of a scatter plot (Kristin, et al., 2016).</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184DDB">
        <w:rPr>
          <w:rFonts w:ascii="Times New Roman" w:eastAsia="Times New Roman" w:hAnsi="Times New Roman" w:cs="Times New Roman"/>
          <w:color w:val="202124"/>
          <w:sz w:val="24"/>
          <w:szCs w:val="24"/>
          <w:lang w:val="en"/>
        </w:rPr>
        <w:t>In assessing the point estimate value results on a scatter plot, interpretation is needed regarding the correlation between the two parameters measured on the X axis (therapy effectiveness) and the Y axis (cost). According to Birant et al, an illustration of the correlation between the two parameters can be seen from the distribution of data in the scatter plot diagram adapted to Figure 5 below (Birant et al., 2022)</w:t>
      </w:r>
    </w:p>
    <w:p w:rsidR="00284EE3" w:rsidRDefault="00284EE3" w:rsidP="00284EE3">
      <w:pPr>
        <w:pStyle w:val="ListParagraph"/>
        <w:spacing w:after="0" w:line="360" w:lineRule="auto"/>
        <w:ind w:left="0" w:right="-1" w:firstLine="0"/>
        <w:jc w:val="center"/>
        <w:rPr>
          <w:rFonts w:ascii="Times New Roman" w:hAnsi="Times New Roman" w:cs="Times New Roman"/>
          <w:sz w:val="24"/>
          <w:lang w:val="en-ID"/>
        </w:rPr>
      </w:pPr>
      <w:r w:rsidRPr="00C80BB1">
        <w:rPr>
          <w:rFonts w:ascii="Times New Roman" w:hAnsi="Times New Roman" w:cs="Times New Roman"/>
          <w:noProof/>
          <w:sz w:val="24"/>
        </w:rPr>
        <w:drawing>
          <wp:inline distT="0" distB="0" distL="0" distR="0" wp14:anchorId="3C9D77A8" wp14:editId="00043DAE">
            <wp:extent cx="5095875" cy="1732519"/>
            <wp:effectExtent l="0" t="0" r="0" b="127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4">
                      <a:extLst>
                        <a:ext uri="{28A0092B-C50C-407E-A947-70E740481C1C}">
                          <a14:useLocalDpi xmlns:a14="http://schemas.microsoft.com/office/drawing/2010/main" val="0"/>
                        </a:ext>
                      </a:extLst>
                    </a:blip>
                    <a:srcRect l="26112" t="26893" r="10143" b="34551"/>
                    <a:stretch/>
                  </pic:blipFill>
                  <pic:spPr>
                    <a:xfrm>
                      <a:off x="0" y="0"/>
                      <a:ext cx="5097805" cy="1733175"/>
                    </a:xfrm>
                    <a:prstGeom prst="rect">
                      <a:avLst/>
                    </a:prstGeom>
                  </pic:spPr>
                </pic:pic>
              </a:graphicData>
            </a:graphic>
          </wp:inline>
        </w:drawing>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jc w:val="center"/>
        <w:rPr>
          <w:rFonts w:ascii="Times New Roman" w:eastAsia="Times New Roman" w:hAnsi="Times New Roman" w:cs="Times New Roman"/>
          <w:color w:val="202124"/>
          <w:sz w:val="24"/>
          <w:szCs w:val="24"/>
        </w:rPr>
      </w:pPr>
      <w:r w:rsidRPr="00184DDB">
        <w:rPr>
          <w:rFonts w:ascii="Times New Roman" w:eastAsia="Times New Roman" w:hAnsi="Times New Roman" w:cs="Times New Roman"/>
          <w:color w:val="202124"/>
          <w:sz w:val="24"/>
          <w:szCs w:val="24"/>
          <w:lang w:val="en"/>
        </w:rPr>
        <w:t>Figure 5. Types of Scatter Plot Results and Interpretation of Correlation. (a) strong-positive correlation; (b) strong negative correlation; (c) no correlation; (d) weak-positive correlation; (e) weak-negative correlation (Birant et al., 2022).</w:t>
      </w:r>
    </w:p>
    <w:p w:rsid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lang w:val="en"/>
        </w:rPr>
      </w:pPr>
      <w:r w:rsidRPr="00184DDB">
        <w:rPr>
          <w:rFonts w:ascii="Times New Roman" w:eastAsia="Times New Roman" w:hAnsi="Times New Roman" w:cs="Times New Roman"/>
          <w:color w:val="202124"/>
          <w:sz w:val="24"/>
          <w:szCs w:val="24"/>
          <w:lang w:val="en"/>
        </w:rPr>
        <w:t>In the Cost Effectiveness Analysis Plane scatter plot diagram (Figure 3) it can be seen that the distribution of data on the X and Y axes shows a picture of weak correlation in positive and negative areas. However, the data distribution shows a narrow area around the linear progression line, indicating that the modeling structure used is sensitive enough to assess the desired predictions.</w:t>
      </w:r>
    </w:p>
    <w:p w:rsidR="00A8304D" w:rsidRPr="00F47C92" w:rsidRDefault="00184DDB" w:rsidP="00F47C92">
      <w:pPr>
        <w:spacing w:after="0" w:line="360" w:lineRule="auto"/>
        <w:ind w:right="-1" w:firstLine="0"/>
        <w:jc w:val="both"/>
        <w:rPr>
          <w:rFonts w:ascii="Times New Roman" w:hAnsi="Times New Roman" w:cs="Times New Roman"/>
          <w:b/>
          <w:sz w:val="24"/>
          <w:lang w:val="en-ID"/>
        </w:rPr>
      </w:pPr>
      <w:r>
        <w:rPr>
          <w:rFonts w:ascii="Times New Roman" w:hAnsi="Times New Roman" w:cs="Times New Roman"/>
          <w:b/>
          <w:sz w:val="24"/>
          <w:lang w:val="en-ID"/>
        </w:rPr>
        <w:lastRenderedPageBreak/>
        <w:t>Conclusion</w:t>
      </w:r>
    </w:p>
    <w:p w:rsidR="00184DDB" w:rsidRPr="00184DDB" w:rsidRDefault="00184DDB" w:rsidP="001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02124"/>
          <w:sz w:val="24"/>
          <w:szCs w:val="24"/>
        </w:rPr>
      </w:pPr>
      <w:r w:rsidRPr="00184DDB">
        <w:rPr>
          <w:rFonts w:ascii="Times New Roman" w:eastAsia="Times New Roman" w:hAnsi="Times New Roman" w:cs="Times New Roman"/>
          <w:color w:val="202124"/>
          <w:sz w:val="24"/>
          <w:szCs w:val="24"/>
          <w:lang w:val="en"/>
        </w:rPr>
        <w:t>The epidural analgesia strategy for pain relief after major abdominal surgery is a cheaper strategy but with slightly lower effectiveness than intravenous opioids at RSUP Dr. Sardjito. Epidural analgesia has an ICER value of IDR 20,857,416/pain free days, has the opportunity to be an alternative choice for post-major abdominal pain relief that is cost effective.</w:t>
      </w:r>
    </w:p>
    <w:p w:rsidR="00284EE3" w:rsidRDefault="00284EE3" w:rsidP="00284EE3">
      <w:pPr>
        <w:spacing w:line="360" w:lineRule="auto"/>
        <w:jc w:val="both"/>
        <w:rPr>
          <w:rFonts w:ascii="Times New Roman" w:eastAsiaTheme="minorEastAsia" w:hAnsi="Times New Roman" w:cs="Times New Roman"/>
          <w:sz w:val="24"/>
          <w:lang w:val="en-ID"/>
        </w:rPr>
      </w:pPr>
    </w:p>
    <w:p w:rsidR="00A8304D" w:rsidRPr="00F47C92" w:rsidRDefault="00184DDB" w:rsidP="000A50A0">
      <w:pPr>
        <w:spacing w:before="240" w:after="0" w:line="360" w:lineRule="auto"/>
        <w:ind w:firstLine="0"/>
        <w:jc w:val="both"/>
        <w:rPr>
          <w:rFonts w:ascii="Times New Roman" w:hAnsi="Times New Roman" w:cs="Times New Roman"/>
          <w:b/>
          <w:sz w:val="24"/>
          <w:lang w:val="en-ID"/>
        </w:rPr>
      </w:pPr>
      <w:r>
        <w:rPr>
          <w:rFonts w:ascii="Times New Roman" w:hAnsi="Times New Roman" w:cs="Times New Roman"/>
          <w:b/>
          <w:sz w:val="24"/>
          <w:lang w:val="en-ID"/>
        </w:rPr>
        <w:t>Recommendation</w:t>
      </w:r>
    </w:p>
    <w:p w:rsidR="00184DDB" w:rsidRPr="00184DDB" w:rsidRDefault="00184DDB" w:rsidP="00184DDB">
      <w:pPr>
        <w:pStyle w:val="HTMLPreformatted"/>
        <w:spacing w:line="360" w:lineRule="auto"/>
        <w:ind w:firstLine="919"/>
        <w:jc w:val="both"/>
        <w:rPr>
          <w:rFonts w:ascii="Times New Roman" w:hAnsi="Times New Roman" w:cs="Times New Roman"/>
          <w:color w:val="202124"/>
          <w:sz w:val="24"/>
          <w:szCs w:val="24"/>
        </w:rPr>
      </w:pPr>
      <w:r w:rsidRPr="00184DDB">
        <w:rPr>
          <w:rStyle w:val="y2iqfc"/>
          <w:rFonts w:ascii="Times New Roman" w:hAnsi="Times New Roman" w:cs="Times New Roman"/>
          <w:color w:val="202124"/>
          <w:sz w:val="24"/>
          <w:szCs w:val="24"/>
          <w:lang w:val="en"/>
        </w:rPr>
        <w:t>For policy holders in hospitals, it is hoped that the research results can be used as consideration in recommendations for selecting anti-pain therapy for patients after major abdominal surgery. In addition, it is hoped that the results of this research can be used as material for consideration in preparing plans for equipment and human resource support to support the selected post-operative anti-pain therapy for patients. For Service Providing Professionals, as input on the best alternative anti-pain therapy that can be chosen for patients.</w:t>
      </w:r>
    </w:p>
    <w:p w:rsidR="00AB5524" w:rsidRDefault="00AB5524" w:rsidP="000A50A0">
      <w:pPr>
        <w:spacing w:after="0" w:line="360" w:lineRule="auto"/>
        <w:jc w:val="both"/>
        <w:rPr>
          <w:rFonts w:ascii="Times New Roman" w:hAnsi="Times New Roman" w:cs="Times New Roman"/>
          <w:sz w:val="24"/>
          <w:lang w:val="en-ID"/>
        </w:rPr>
      </w:pPr>
    </w:p>
    <w:p w:rsidR="00AB5524" w:rsidRDefault="00AB5524">
      <w:pPr>
        <w:rPr>
          <w:rFonts w:ascii="Times New Roman" w:hAnsi="Times New Roman" w:cs="Times New Roman"/>
          <w:b/>
          <w:sz w:val="24"/>
          <w:lang w:val="en-ID"/>
        </w:rPr>
      </w:pPr>
      <w:r>
        <w:rPr>
          <w:rFonts w:ascii="Times New Roman" w:hAnsi="Times New Roman" w:cs="Times New Roman"/>
          <w:b/>
          <w:sz w:val="24"/>
          <w:lang w:val="en-ID"/>
        </w:rPr>
        <w:br w:type="page"/>
      </w:r>
    </w:p>
    <w:p w:rsidR="00E55A7A" w:rsidRDefault="00184DDB" w:rsidP="00E55A7A">
      <w:pPr>
        <w:spacing w:line="360" w:lineRule="auto"/>
        <w:ind w:firstLine="0"/>
        <w:jc w:val="center"/>
        <w:rPr>
          <w:rFonts w:ascii="Times New Roman" w:hAnsi="Times New Roman" w:cs="Times New Roman"/>
          <w:b/>
          <w:sz w:val="24"/>
          <w:lang w:val="en-ID"/>
        </w:rPr>
      </w:pPr>
      <w:r>
        <w:rPr>
          <w:rFonts w:ascii="Times New Roman" w:hAnsi="Times New Roman" w:cs="Times New Roman"/>
          <w:b/>
          <w:sz w:val="24"/>
          <w:lang w:val="en-ID"/>
        </w:rPr>
        <w:lastRenderedPageBreak/>
        <w:t>REFERRENCES</w:t>
      </w:r>
    </w:p>
    <w:p w:rsidR="00E55A7A" w:rsidRPr="00860D83" w:rsidRDefault="00E55A7A" w:rsidP="00E55A7A">
      <w:pPr>
        <w:spacing w:after="0" w:line="360" w:lineRule="auto"/>
        <w:ind w:right="-1" w:firstLine="0"/>
        <w:jc w:val="both"/>
        <w:rPr>
          <w:rFonts w:ascii="Times New Roman" w:hAnsi="Times New Roman" w:cs="Times New Roman"/>
          <w:sz w:val="24"/>
          <w:lang w:val="en-ID"/>
        </w:rPr>
      </w:pPr>
    </w:p>
    <w:p w:rsidR="007D2477" w:rsidRPr="007D2477" w:rsidRDefault="00E55A7A"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Pr>
          <w:rFonts w:ascii="Times New Roman" w:hAnsi="Times New Roman" w:cs="Times New Roman"/>
          <w:sz w:val="24"/>
          <w:lang w:val="en-ID"/>
        </w:rPr>
        <w:fldChar w:fldCharType="begin" w:fldLock="1"/>
      </w:r>
      <w:r>
        <w:rPr>
          <w:rFonts w:ascii="Times New Roman" w:hAnsi="Times New Roman" w:cs="Times New Roman"/>
          <w:sz w:val="24"/>
          <w:lang w:val="en-ID"/>
        </w:rPr>
        <w:instrText xml:space="preserve">ADDIN Mendeley Bibliography CSL_BIBLIOGRAPHY </w:instrText>
      </w:r>
      <w:r>
        <w:rPr>
          <w:rFonts w:ascii="Times New Roman" w:hAnsi="Times New Roman" w:cs="Times New Roman"/>
          <w:sz w:val="24"/>
          <w:lang w:val="en-ID"/>
        </w:rPr>
        <w:fldChar w:fldCharType="separate"/>
      </w:r>
      <w:r w:rsidR="007D2477" w:rsidRPr="007D2477">
        <w:rPr>
          <w:rFonts w:ascii="Times New Roman" w:hAnsi="Times New Roman" w:cs="Times New Roman"/>
          <w:noProof/>
          <w:sz w:val="24"/>
          <w:szCs w:val="24"/>
        </w:rPr>
        <w:t xml:space="preserve">1. </w:t>
      </w:r>
      <w:r w:rsidR="007D2477" w:rsidRPr="007D2477">
        <w:rPr>
          <w:rFonts w:ascii="Times New Roman" w:hAnsi="Times New Roman" w:cs="Times New Roman"/>
          <w:noProof/>
          <w:sz w:val="24"/>
          <w:szCs w:val="24"/>
        </w:rPr>
        <w:tab/>
      </w:r>
      <w:r w:rsidR="007D2477" w:rsidRPr="00E50439">
        <w:rPr>
          <w:rFonts w:ascii="Times New Roman" w:hAnsi="Times New Roman" w:cs="Times New Roman"/>
          <w:noProof/>
          <w:sz w:val="24"/>
          <w:szCs w:val="24"/>
        </w:rPr>
        <w:t>Culley, D. J.</w:t>
      </w:r>
      <w:r w:rsidR="007D2477">
        <w:rPr>
          <w:rFonts w:ascii="Times New Roman" w:hAnsi="Times New Roman" w:cs="Times New Roman"/>
          <w:noProof/>
          <w:sz w:val="24"/>
          <w:szCs w:val="24"/>
        </w:rPr>
        <w:t>, Richebe, P., Capdevilla, X., Rivat, C.</w:t>
      </w:r>
      <w:r w:rsidR="007D2477" w:rsidRPr="00E50439">
        <w:rPr>
          <w:rFonts w:ascii="Times New Roman" w:hAnsi="Times New Roman" w:cs="Times New Roman"/>
          <w:noProof/>
          <w:sz w:val="24"/>
          <w:szCs w:val="24"/>
        </w:rPr>
        <w:t xml:space="preserve"> (2018) ‘Persistent Postsurgical Pain</w:t>
      </w:r>
      <w:r w:rsidR="007D2477">
        <w:rPr>
          <w:rFonts w:ascii="Times New Roman" w:hAnsi="Times New Roman" w:cs="Times New Roman"/>
          <w:noProof/>
          <w:sz w:val="24"/>
          <w:szCs w:val="24"/>
        </w:rPr>
        <w:t xml:space="preserve"> : Pathophysiology and Preventive Pharmacologic Considerations</w:t>
      </w:r>
      <w:r w:rsidR="007D2477" w:rsidRPr="00E50439">
        <w:rPr>
          <w:rFonts w:ascii="Times New Roman" w:hAnsi="Times New Roman" w:cs="Times New Roman"/>
          <w:noProof/>
          <w:sz w:val="24"/>
          <w:szCs w:val="24"/>
        </w:rPr>
        <w:t xml:space="preserve">’, </w:t>
      </w:r>
      <w:r w:rsidR="007D2477" w:rsidRPr="003B3FB3">
        <w:rPr>
          <w:rFonts w:ascii="Times New Roman" w:hAnsi="Times New Roman" w:cs="Times New Roman"/>
          <w:i/>
          <w:noProof/>
          <w:sz w:val="24"/>
          <w:szCs w:val="24"/>
        </w:rPr>
        <w:t>Anesthesiology</w:t>
      </w:r>
      <w:r w:rsidR="007D2477">
        <w:rPr>
          <w:rFonts w:ascii="Times New Roman" w:hAnsi="Times New Roman" w:cs="Times New Roman"/>
          <w:noProof/>
          <w:sz w:val="24"/>
          <w:szCs w:val="24"/>
        </w:rPr>
        <w:t xml:space="preserve"> </w:t>
      </w:r>
      <w:r w:rsidR="007D2477" w:rsidRPr="00E50439">
        <w:rPr>
          <w:rFonts w:ascii="Times New Roman" w:hAnsi="Times New Roman" w:cs="Times New Roman"/>
          <w:noProof/>
          <w:sz w:val="24"/>
          <w:szCs w:val="24"/>
        </w:rPr>
        <w:t>(X</w:t>
      </w:r>
      <w:r w:rsidR="007D2477">
        <w:rPr>
          <w:rFonts w:ascii="Times New Roman" w:hAnsi="Times New Roman" w:cs="Times New Roman"/>
          <w:noProof/>
          <w:sz w:val="24"/>
          <w:szCs w:val="24"/>
        </w:rPr>
        <w:t>XX</w:t>
      </w:r>
      <w:r w:rsidR="007D2477" w:rsidRPr="00E50439">
        <w:rPr>
          <w:rFonts w:ascii="Times New Roman" w:hAnsi="Times New Roman" w:cs="Times New Roman"/>
          <w:noProof/>
          <w:sz w:val="24"/>
          <w:szCs w:val="24"/>
        </w:rPr>
        <w:t>), pp. 1–18.</w:t>
      </w:r>
      <w:r w:rsidR="007D2477">
        <w:rPr>
          <w:rFonts w:ascii="Times New Roman" w:hAnsi="Times New Roman" w:cs="Times New Roman"/>
          <w:noProof/>
          <w:sz w:val="24"/>
          <w:szCs w:val="24"/>
        </w:rPr>
        <w:t xml:space="preserve"> doi : 10.1097/ALN.0000000000002238</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2. </w:t>
      </w:r>
      <w:r w:rsidRPr="007D2477">
        <w:rPr>
          <w:rFonts w:ascii="Times New Roman" w:hAnsi="Times New Roman" w:cs="Times New Roman"/>
          <w:noProof/>
          <w:sz w:val="24"/>
          <w:szCs w:val="24"/>
        </w:rPr>
        <w:tab/>
        <w:t xml:space="preserve">Chou R, Gordon DB, De Leon-Casasola OA, et al. Management of postoperative pain: A clinical practice guideline from the American pain society, the American society of regional anesthesia and pain medicine, and the American society of anesthesiologists’ committee on regional anesthesia, executive commi. </w:t>
      </w:r>
      <w:r w:rsidRPr="007D2477">
        <w:rPr>
          <w:rFonts w:ascii="Times New Roman" w:hAnsi="Times New Roman" w:cs="Times New Roman"/>
          <w:i/>
          <w:iCs/>
          <w:noProof/>
          <w:sz w:val="24"/>
          <w:szCs w:val="24"/>
        </w:rPr>
        <w:t>J Pain</w:t>
      </w:r>
      <w:r w:rsidRPr="007D2477">
        <w:rPr>
          <w:rFonts w:ascii="Times New Roman" w:hAnsi="Times New Roman" w:cs="Times New Roman"/>
          <w:noProof/>
          <w:sz w:val="24"/>
          <w:szCs w:val="24"/>
        </w:rPr>
        <w:t>. 2016;17(2):131-157. doi:10.1016/j.jpain.2015.12.008</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3. </w:t>
      </w:r>
      <w:r w:rsidRPr="007D2477">
        <w:rPr>
          <w:rFonts w:ascii="Times New Roman" w:hAnsi="Times New Roman" w:cs="Times New Roman"/>
          <w:noProof/>
          <w:sz w:val="24"/>
          <w:szCs w:val="24"/>
        </w:rPr>
        <w:tab/>
        <w:t>Sommer M, Rijke JM De, Kleef M Van, et al. Original Article The prevalence of postoperative pain in a sample of 1490 surgical inpatients. 2008:267-274. doi:10.1017/S0265021507003031</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4. </w:t>
      </w:r>
      <w:r w:rsidRPr="007D2477">
        <w:rPr>
          <w:rFonts w:ascii="Times New Roman" w:hAnsi="Times New Roman" w:cs="Times New Roman"/>
          <w:noProof/>
          <w:sz w:val="24"/>
          <w:szCs w:val="24"/>
        </w:rPr>
        <w:tab/>
        <w:t>Gan TJ. Poorly controlled postoperative pain : prevalence , consequences , and prevention. 2017:2287-2298.</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5. </w:t>
      </w:r>
      <w:r w:rsidRPr="007D2477">
        <w:rPr>
          <w:rFonts w:ascii="Times New Roman" w:hAnsi="Times New Roman" w:cs="Times New Roman"/>
          <w:noProof/>
          <w:sz w:val="24"/>
          <w:szCs w:val="24"/>
        </w:rPr>
        <w:tab/>
        <w:t xml:space="preserve">Lindberg M, Franklin O, Svensson J, Franklin KA. Postoperative pain after colorectal surgery. </w:t>
      </w:r>
      <w:r w:rsidRPr="007D2477">
        <w:rPr>
          <w:rFonts w:ascii="Times New Roman" w:hAnsi="Times New Roman" w:cs="Times New Roman"/>
          <w:i/>
          <w:iCs/>
          <w:noProof/>
          <w:sz w:val="24"/>
          <w:szCs w:val="24"/>
        </w:rPr>
        <w:t>Int J Colorectal Dis</w:t>
      </w:r>
      <w:r w:rsidRPr="007D2477">
        <w:rPr>
          <w:rFonts w:ascii="Times New Roman" w:hAnsi="Times New Roman" w:cs="Times New Roman"/>
          <w:noProof/>
          <w:sz w:val="24"/>
          <w:szCs w:val="24"/>
        </w:rPr>
        <w:t>. 2020;35(7):1265-1272. doi:10.1007/s00384-020-03580-4</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6. </w:t>
      </w:r>
      <w:r w:rsidRPr="007D2477">
        <w:rPr>
          <w:rFonts w:ascii="Times New Roman" w:hAnsi="Times New Roman" w:cs="Times New Roman"/>
          <w:noProof/>
          <w:sz w:val="24"/>
          <w:szCs w:val="24"/>
        </w:rPr>
        <w:tab/>
        <w:t xml:space="preserve">Wu CL, Cohen SR, Richman JM, et al. Efficacy of postoperative patient-controlled and continuous infusion epidural analgesia versus intravenous patient-controlled analgesia with opioids: A meta-analysis. </w:t>
      </w:r>
      <w:r w:rsidRPr="007D2477">
        <w:rPr>
          <w:rFonts w:ascii="Times New Roman" w:hAnsi="Times New Roman" w:cs="Times New Roman"/>
          <w:i/>
          <w:iCs/>
          <w:noProof/>
          <w:sz w:val="24"/>
          <w:szCs w:val="24"/>
        </w:rPr>
        <w:t>Anesthesiology</w:t>
      </w:r>
      <w:r w:rsidRPr="007D2477">
        <w:rPr>
          <w:rFonts w:ascii="Times New Roman" w:hAnsi="Times New Roman" w:cs="Times New Roman"/>
          <w:noProof/>
          <w:sz w:val="24"/>
          <w:szCs w:val="24"/>
        </w:rPr>
        <w:t>. 2005;103(5):1079-1088. doi:10.1097/00000542-200511000-00023</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7. </w:t>
      </w:r>
      <w:r w:rsidRPr="007D2477">
        <w:rPr>
          <w:rFonts w:ascii="Times New Roman" w:hAnsi="Times New Roman" w:cs="Times New Roman"/>
          <w:noProof/>
          <w:sz w:val="24"/>
          <w:szCs w:val="24"/>
        </w:rPr>
        <w:tab/>
        <w:t xml:space="preserve">Babazade R, Saasouh W, Naylor AJ, et al. The cost-effectiveness of epidural, patient-controlled intravenous opioid analgesia, or transversus abdominis plane infiltration with liposomal bupivacaine for postoperative pain management. </w:t>
      </w:r>
      <w:r w:rsidRPr="007D2477">
        <w:rPr>
          <w:rFonts w:ascii="Times New Roman" w:hAnsi="Times New Roman" w:cs="Times New Roman"/>
          <w:i/>
          <w:iCs/>
          <w:noProof/>
          <w:sz w:val="24"/>
          <w:szCs w:val="24"/>
        </w:rPr>
        <w:t>J Clin Anesth</w:t>
      </w:r>
      <w:r w:rsidRPr="007D2477">
        <w:rPr>
          <w:rFonts w:ascii="Times New Roman" w:hAnsi="Times New Roman" w:cs="Times New Roman"/>
          <w:noProof/>
          <w:sz w:val="24"/>
          <w:szCs w:val="24"/>
        </w:rPr>
        <w:t>. 2019;53(October 2018):56-63. doi:10.1016/j.jclinane.2018.10.003</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8. </w:t>
      </w:r>
      <w:r w:rsidRPr="007D2477">
        <w:rPr>
          <w:rFonts w:ascii="Times New Roman" w:hAnsi="Times New Roman" w:cs="Times New Roman"/>
          <w:noProof/>
          <w:sz w:val="24"/>
          <w:szCs w:val="24"/>
        </w:rPr>
        <w:tab/>
        <w:t xml:space="preserve">Tilleul P, Aissou M, Bocquet F, et al. Cost-effectiveness analysis comparing epidural, patient-controlled intravenous morphine, and continuous wound infiltration for postoperative pain management after open abdominal surgery. </w:t>
      </w:r>
      <w:r w:rsidRPr="007D2477">
        <w:rPr>
          <w:rFonts w:ascii="Times New Roman" w:hAnsi="Times New Roman" w:cs="Times New Roman"/>
          <w:i/>
          <w:iCs/>
          <w:noProof/>
          <w:sz w:val="24"/>
          <w:szCs w:val="24"/>
        </w:rPr>
        <w:t>Br J Anaesth</w:t>
      </w:r>
      <w:r w:rsidRPr="007D2477">
        <w:rPr>
          <w:rFonts w:ascii="Times New Roman" w:hAnsi="Times New Roman" w:cs="Times New Roman"/>
          <w:noProof/>
          <w:sz w:val="24"/>
          <w:szCs w:val="24"/>
        </w:rPr>
        <w:t>. 2012;108(6):998-1005. doi:10.1093/bja/aes091</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9. </w:t>
      </w:r>
      <w:r w:rsidRPr="007D2477">
        <w:rPr>
          <w:rFonts w:ascii="Times New Roman" w:hAnsi="Times New Roman" w:cs="Times New Roman"/>
          <w:noProof/>
          <w:sz w:val="24"/>
          <w:szCs w:val="24"/>
        </w:rPr>
        <w:tab/>
        <w:t xml:space="preserve">Oderda GM, Said Q, Evans RS, et al. Opioid-related adverse drug events in surgical hospitalizations: Impact on costs and length of stay. </w:t>
      </w:r>
      <w:r w:rsidRPr="007D2477">
        <w:rPr>
          <w:rFonts w:ascii="Times New Roman" w:hAnsi="Times New Roman" w:cs="Times New Roman"/>
          <w:i/>
          <w:iCs/>
          <w:noProof/>
          <w:sz w:val="24"/>
          <w:szCs w:val="24"/>
        </w:rPr>
        <w:t>Ann Pharmacother</w:t>
      </w:r>
      <w:r w:rsidRPr="007D2477">
        <w:rPr>
          <w:rFonts w:ascii="Times New Roman" w:hAnsi="Times New Roman" w:cs="Times New Roman"/>
          <w:noProof/>
          <w:sz w:val="24"/>
          <w:szCs w:val="24"/>
        </w:rPr>
        <w:t>. 2007;41(3):400-407. doi:10.1345/aph.1H386</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10. </w:t>
      </w:r>
      <w:r w:rsidRPr="007D2477">
        <w:rPr>
          <w:rFonts w:ascii="Times New Roman" w:hAnsi="Times New Roman" w:cs="Times New Roman"/>
          <w:noProof/>
          <w:sz w:val="24"/>
          <w:szCs w:val="24"/>
        </w:rPr>
        <w:tab/>
        <w:t xml:space="preserve">Bartha E, Carlsson P, Kalman S. Evaluation of costs and effects of epidural analgesia </w:t>
      </w:r>
      <w:r w:rsidRPr="007D2477">
        <w:rPr>
          <w:rFonts w:ascii="Times New Roman" w:hAnsi="Times New Roman" w:cs="Times New Roman"/>
          <w:noProof/>
          <w:sz w:val="24"/>
          <w:szCs w:val="24"/>
        </w:rPr>
        <w:lastRenderedPageBreak/>
        <w:t xml:space="preserve">and patient-controlled intravenous analgesia after major abdominal surgery. </w:t>
      </w:r>
      <w:r w:rsidRPr="007D2477">
        <w:rPr>
          <w:rFonts w:ascii="Times New Roman" w:hAnsi="Times New Roman" w:cs="Times New Roman"/>
          <w:i/>
          <w:iCs/>
          <w:noProof/>
          <w:sz w:val="24"/>
          <w:szCs w:val="24"/>
        </w:rPr>
        <w:t>Br J Anaesth</w:t>
      </w:r>
      <w:r w:rsidRPr="007D2477">
        <w:rPr>
          <w:rFonts w:ascii="Times New Roman" w:hAnsi="Times New Roman" w:cs="Times New Roman"/>
          <w:noProof/>
          <w:sz w:val="24"/>
          <w:szCs w:val="24"/>
        </w:rPr>
        <w:t>. 2006;96(1):111-117. doi:10.1093/bja/aei270</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11. </w:t>
      </w:r>
      <w:r w:rsidRPr="007D2477">
        <w:rPr>
          <w:rFonts w:ascii="Times New Roman" w:hAnsi="Times New Roman" w:cs="Times New Roman"/>
          <w:noProof/>
          <w:sz w:val="24"/>
          <w:szCs w:val="24"/>
        </w:rPr>
        <w:tab/>
        <w:t xml:space="preserve">Viderman D, Tapinova K, Nabidollayeva F, Tankacheev R, Abdildin YG. Intravenous versus Epidural Routes of Patient-Controlled Analgesia in Abdominal Surgery: Systematic Review with Meta-Analysis. </w:t>
      </w:r>
      <w:r w:rsidRPr="007D2477">
        <w:rPr>
          <w:rFonts w:ascii="Times New Roman" w:hAnsi="Times New Roman" w:cs="Times New Roman"/>
          <w:i/>
          <w:iCs/>
          <w:noProof/>
          <w:sz w:val="24"/>
          <w:szCs w:val="24"/>
        </w:rPr>
        <w:t>J Clin Med</w:t>
      </w:r>
      <w:r w:rsidRPr="007D2477">
        <w:rPr>
          <w:rFonts w:ascii="Times New Roman" w:hAnsi="Times New Roman" w:cs="Times New Roman"/>
          <w:noProof/>
          <w:sz w:val="24"/>
          <w:szCs w:val="24"/>
        </w:rPr>
        <w:t>. 2022;11(9). doi:10.3390/jcm11092579</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12. </w:t>
      </w:r>
      <w:r w:rsidRPr="007D2477">
        <w:rPr>
          <w:rFonts w:ascii="Times New Roman" w:hAnsi="Times New Roman" w:cs="Times New Roman"/>
          <w:noProof/>
          <w:sz w:val="24"/>
          <w:szCs w:val="24"/>
        </w:rPr>
        <w:tab/>
        <w:t xml:space="preserve">El Sayed Moawad H, Mokbel EM. Postoperative analgesia after major abdominal surgery: Fentanyl-bupivacaine patient controlled epidural analgesia versus fentanyl patient controlled intravenous analgesia. </w:t>
      </w:r>
      <w:r w:rsidRPr="007D2477">
        <w:rPr>
          <w:rFonts w:ascii="Times New Roman" w:hAnsi="Times New Roman" w:cs="Times New Roman"/>
          <w:i/>
          <w:iCs/>
          <w:noProof/>
          <w:sz w:val="24"/>
          <w:szCs w:val="24"/>
        </w:rPr>
        <w:t>Egypt J Anaesth</w:t>
      </w:r>
      <w:r w:rsidRPr="007D2477">
        <w:rPr>
          <w:rFonts w:ascii="Times New Roman" w:hAnsi="Times New Roman" w:cs="Times New Roman"/>
          <w:noProof/>
          <w:sz w:val="24"/>
          <w:szCs w:val="24"/>
        </w:rPr>
        <w:t>. 2014;30(4):393-397. doi:10.1016/j.egja.2014.06.002</w:t>
      </w:r>
    </w:p>
    <w:p w:rsid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13. </w:t>
      </w:r>
      <w:r w:rsidRPr="007D2477">
        <w:rPr>
          <w:rFonts w:ascii="Times New Roman" w:hAnsi="Times New Roman" w:cs="Times New Roman"/>
          <w:noProof/>
          <w:sz w:val="24"/>
          <w:szCs w:val="24"/>
        </w:rPr>
        <w:tab/>
        <w:t xml:space="preserve">Hermanides J, Hollmann MW, Stevens MF, Lirk P. Failed epidural: Causes and management. </w:t>
      </w:r>
      <w:r w:rsidRPr="007D2477">
        <w:rPr>
          <w:rFonts w:ascii="Times New Roman" w:hAnsi="Times New Roman" w:cs="Times New Roman"/>
          <w:i/>
          <w:iCs/>
          <w:noProof/>
          <w:sz w:val="24"/>
          <w:szCs w:val="24"/>
        </w:rPr>
        <w:t>Br J Anaesth</w:t>
      </w:r>
      <w:r w:rsidRPr="007D2477">
        <w:rPr>
          <w:rFonts w:ascii="Times New Roman" w:hAnsi="Times New Roman" w:cs="Times New Roman"/>
          <w:noProof/>
          <w:sz w:val="24"/>
          <w:szCs w:val="24"/>
        </w:rPr>
        <w:t>. 2012;109(2):</w:t>
      </w:r>
      <w:r>
        <w:rPr>
          <w:rFonts w:ascii="Times New Roman" w:hAnsi="Times New Roman" w:cs="Times New Roman"/>
          <w:noProof/>
          <w:sz w:val="24"/>
          <w:szCs w:val="24"/>
        </w:rPr>
        <w:t>144-154. doi:10.1093/bja/aes214</w:t>
      </w:r>
    </w:p>
    <w:p w:rsidR="007D2477" w:rsidRPr="008C6F45"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7D2477">
        <w:rPr>
          <w:rFonts w:ascii="Times New Roman" w:hAnsi="Times New Roman" w:cs="Times New Roman"/>
          <w:noProof/>
          <w:sz w:val="24"/>
          <w:szCs w:val="24"/>
        </w:rPr>
        <w:t xml:space="preserve">14. </w:t>
      </w:r>
      <w:r w:rsidRPr="007D2477">
        <w:rPr>
          <w:rFonts w:ascii="Times New Roman" w:hAnsi="Times New Roman" w:cs="Times New Roman"/>
          <w:noProof/>
          <w:sz w:val="24"/>
          <w:szCs w:val="24"/>
        </w:rPr>
        <w:tab/>
      </w:r>
      <w:r>
        <w:rPr>
          <w:rFonts w:ascii="Times New Roman" w:hAnsi="Times New Roman" w:cs="Times New Roman"/>
          <w:noProof/>
          <w:sz w:val="24"/>
          <w:szCs w:val="24"/>
        </w:rPr>
        <w:t xml:space="preserve">Popping, </w:t>
      </w:r>
      <w:r w:rsidRPr="008C6F45">
        <w:rPr>
          <w:rFonts w:ascii="Times New Roman" w:hAnsi="Times New Roman" w:cs="Times New Roman"/>
          <w:noProof/>
          <w:sz w:val="24"/>
          <w:szCs w:val="24"/>
        </w:rPr>
        <w:t>D</w:t>
      </w:r>
      <w:r>
        <w:rPr>
          <w:rFonts w:ascii="Times New Roman" w:hAnsi="Times New Roman" w:cs="Times New Roman"/>
          <w:noProof/>
          <w:sz w:val="24"/>
          <w:szCs w:val="24"/>
        </w:rPr>
        <w:t xml:space="preserve">. M., Elia, N., Van Aken, H.N., Marret, E, Schug, S.A., </w:t>
      </w:r>
      <w:r>
        <w:rPr>
          <w:rFonts w:ascii="Times New Roman" w:hAnsi="Times New Roman" w:cs="Times New Roman"/>
          <w:i/>
          <w:noProof/>
          <w:sz w:val="24"/>
          <w:szCs w:val="24"/>
        </w:rPr>
        <w:t xml:space="preserve">et al </w:t>
      </w:r>
      <w:r w:rsidRPr="008C6F45">
        <w:rPr>
          <w:rFonts w:ascii="Times New Roman" w:hAnsi="Times New Roman" w:cs="Times New Roman"/>
          <w:noProof/>
          <w:sz w:val="24"/>
          <w:szCs w:val="24"/>
        </w:rPr>
        <w:t xml:space="preserve">(2014) ‘Impact of Epidural Analgesia on Mortality and Morbidity’, </w:t>
      </w:r>
      <w:r>
        <w:rPr>
          <w:rFonts w:ascii="Times New Roman" w:hAnsi="Times New Roman" w:cs="Times New Roman"/>
          <w:i/>
          <w:noProof/>
          <w:sz w:val="24"/>
          <w:szCs w:val="24"/>
        </w:rPr>
        <w:t xml:space="preserve">Annals of Surgery </w:t>
      </w:r>
      <w:r w:rsidRPr="008C6F45">
        <w:rPr>
          <w:rFonts w:ascii="Times New Roman" w:hAnsi="Times New Roman" w:cs="Times New Roman"/>
          <w:noProof/>
          <w:sz w:val="24"/>
          <w:szCs w:val="24"/>
        </w:rPr>
        <w:t>259(6). doi: 10.1097/SLA.0000000000000237.</w:t>
      </w:r>
    </w:p>
    <w:p w:rsidR="007D2477" w:rsidRPr="007D2477" w:rsidRDefault="007D2477" w:rsidP="007D2477">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7D2477">
        <w:rPr>
          <w:rFonts w:ascii="Times New Roman" w:hAnsi="Times New Roman" w:cs="Times New Roman"/>
          <w:noProof/>
          <w:sz w:val="24"/>
          <w:szCs w:val="24"/>
        </w:rPr>
        <w:t xml:space="preserve">15. </w:t>
      </w:r>
      <w:r w:rsidRPr="007D2477">
        <w:rPr>
          <w:rFonts w:ascii="Times New Roman" w:hAnsi="Times New Roman" w:cs="Times New Roman"/>
          <w:noProof/>
          <w:sz w:val="24"/>
          <w:szCs w:val="24"/>
        </w:rPr>
        <w:tab/>
      </w:r>
      <w:r>
        <w:rPr>
          <w:rFonts w:ascii="Times New Roman" w:hAnsi="Times New Roman" w:cs="Times New Roman"/>
          <w:noProof/>
          <w:sz w:val="24"/>
          <w:szCs w:val="24"/>
        </w:rPr>
        <w:t>Kementerian Kesehatan Republik Indonesia (2016). 'Pedoman Teknis Analisis Farmakoekonomi di Fasilitas Kesehatan'. Direktorat Jendral Kefarmasian dan Alat Kesehatan. Jakarta. ISBN : 978-602-416-109-5.</w:t>
      </w:r>
    </w:p>
    <w:p w:rsidR="00FC5D03" w:rsidRPr="00FC5D03" w:rsidRDefault="00E55A7A" w:rsidP="00FC5D03">
      <w:pPr>
        <w:widowControl w:val="0"/>
        <w:autoSpaceDE w:val="0"/>
        <w:autoSpaceDN w:val="0"/>
        <w:adjustRightInd w:val="0"/>
        <w:spacing w:after="0" w:line="360" w:lineRule="auto"/>
        <w:ind w:firstLine="0"/>
        <w:jc w:val="both"/>
        <w:rPr>
          <w:rFonts w:ascii="Times New Roman" w:hAnsi="Times New Roman" w:cs="Times New Roman"/>
          <w:sz w:val="24"/>
          <w:lang w:val="en-ID"/>
        </w:rPr>
      </w:pPr>
      <w:r>
        <w:rPr>
          <w:rFonts w:ascii="Times New Roman" w:hAnsi="Times New Roman" w:cs="Times New Roman"/>
          <w:sz w:val="24"/>
          <w:lang w:val="en-ID"/>
        </w:rPr>
        <w:fldChar w:fldCharType="end"/>
      </w:r>
    </w:p>
    <w:sectPr w:rsidR="00FC5D03" w:rsidRPr="00FC5D03" w:rsidSect="002325C3">
      <w:footerReference w:type="default" r:id="rId15"/>
      <w:pgSz w:w="11907" w:h="16839" w:code="9"/>
      <w:pgMar w:top="1418" w:right="1418" w:bottom="1418" w:left="1418"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80" w:rsidRDefault="003F4880" w:rsidP="004739E4">
      <w:pPr>
        <w:spacing w:after="0" w:line="240" w:lineRule="auto"/>
      </w:pPr>
      <w:r>
        <w:separator/>
      </w:r>
    </w:p>
  </w:endnote>
  <w:endnote w:type="continuationSeparator" w:id="0">
    <w:p w:rsidR="003F4880" w:rsidRDefault="003F4880" w:rsidP="0047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085979"/>
      <w:docPartObj>
        <w:docPartGallery w:val="Page Numbers (Bottom of Page)"/>
        <w:docPartUnique/>
      </w:docPartObj>
    </w:sdtPr>
    <w:sdtEndPr>
      <w:rPr>
        <w:noProof/>
      </w:rPr>
    </w:sdtEndPr>
    <w:sdtContent>
      <w:p w:rsidR="000332CC" w:rsidRDefault="000332CC">
        <w:pPr>
          <w:pStyle w:val="Footer"/>
          <w:jc w:val="right"/>
        </w:pPr>
        <w:r>
          <w:fldChar w:fldCharType="begin"/>
        </w:r>
        <w:r>
          <w:instrText xml:space="preserve"> PAGE   \* MERGEFORMAT </w:instrText>
        </w:r>
        <w:r>
          <w:fldChar w:fldCharType="separate"/>
        </w:r>
        <w:r w:rsidR="00CB1FC0">
          <w:rPr>
            <w:noProof/>
          </w:rPr>
          <w:t>3</w:t>
        </w:r>
        <w:r>
          <w:rPr>
            <w:noProof/>
          </w:rPr>
          <w:fldChar w:fldCharType="end"/>
        </w:r>
      </w:p>
    </w:sdtContent>
  </w:sdt>
  <w:p w:rsidR="000332CC" w:rsidRDefault="00033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80" w:rsidRDefault="003F4880" w:rsidP="004739E4">
      <w:pPr>
        <w:spacing w:after="0" w:line="240" w:lineRule="auto"/>
      </w:pPr>
      <w:r>
        <w:separator/>
      </w:r>
    </w:p>
  </w:footnote>
  <w:footnote w:type="continuationSeparator" w:id="0">
    <w:p w:rsidR="003F4880" w:rsidRDefault="003F4880" w:rsidP="00473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EC802B"/>
    <w:multiLevelType w:val="singleLevel"/>
    <w:tmpl w:val="A7EC802B"/>
    <w:lvl w:ilvl="0">
      <w:start w:val="1"/>
      <w:numFmt w:val="bullet"/>
      <w:lvlText w:val="¨"/>
      <w:lvlJc w:val="left"/>
      <w:pPr>
        <w:tabs>
          <w:tab w:val="left" w:pos="420"/>
        </w:tabs>
        <w:ind w:left="418" w:hanging="418"/>
      </w:pPr>
      <w:rPr>
        <w:rFonts w:ascii="Wingdings" w:hAnsi="Wingdings" w:cs="Wingdings" w:hint="default"/>
        <w:sz w:val="16"/>
      </w:rPr>
    </w:lvl>
  </w:abstractNum>
  <w:abstractNum w:abstractNumId="1">
    <w:nsid w:val="D33D6D87"/>
    <w:multiLevelType w:val="singleLevel"/>
    <w:tmpl w:val="D33D6D87"/>
    <w:lvl w:ilvl="0">
      <w:start w:val="1"/>
      <w:numFmt w:val="decimal"/>
      <w:suff w:val="space"/>
      <w:lvlText w:val="%1."/>
      <w:lvlJc w:val="left"/>
    </w:lvl>
  </w:abstractNum>
  <w:abstractNum w:abstractNumId="2">
    <w:nsid w:val="01E60E32"/>
    <w:multiLevelType w:val="hybridMultilevel"/>
    <w:tmpl w:val="B1F8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1533D"/>
    <w:multiLevelType w:val="hybridMultilevel"/>
    <w:tmpl w:val="B3741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F23C8"/>
    <w:multiLevelType w:val="hybridMultilevel"/>
    <w:tmpl w:val="DB0E6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91477"/>
    <w:multiLevelType w:val="hybridMultilevel"/>
    <w:tmpl w:val="BFD4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631A58"/>
    <w:multiLevelType w:val="hybridMultilevel"/>
    <w:tmpl w:val="1CC62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EA5384"/>
    <w:multiLevelType w:val="hybridMultilevel"/>
    <w:tmpl w:val="57CC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150C6"/>
    <w:multiLevelType w:val="hybridMultilevel"/>
    <w:tmpl w:val="1D408036"/>
    <w:lvl w:ilvl="0" w:tplc="5A70ED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2B96547"/>
    <w:multiLevelType w:val="hybridMultilevel"/>
    <w:tmpl w:val="56E64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C8195B"/>
    <w:multiLevelType w:val="hybridMultilevel"/>
    <w:tmpl w:val="00D0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64FCD"/>
    <w:multiLevelType w:val="hybridMultilevel"/>
    <w:tmpl w:val="41D25FAA"/>
    <w:lvl w:ilvl="0" w:tplc="7B087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880690"/>
    <w:multiLevelType w:val="multilevel"/>
    <w:tmpl w:val="16880690"/>
    <w:lvl w:ilvl="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3">
    <w:nsid w:val="16BB3C4D"/>
    <w:multiLevelType w:val="hybridMultilevel"/>
    <w:tmpl w:val="16B8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D6BD1"/>
    <w:multiLevelType w:val="hybridMultilevel"/>
    <w:tmpl w:val="F3EE7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9937D9"/>
    <w:multiLevelType w:val="hybridMultilevel"/>
    <w:tmpl w:val="A8ECF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C84EC3"/>
    <w:multiLevelType w:val="hybridMultilevel"/>
    <w:tmpl w:val="C102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42477"/>
    <w:multiLevelType w:val="hybridMultilevel"/>
    <w:tmpl w:val="253E19D6"/>
    <w:lvl w:ilvl="0" w:tplc="8B9C70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551CED"/>
    <w:multiLevelType w:val="hybridMultilevel"/>
    <w:tmpl w:val="5E263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825142"/>
    <w:multiLevelType w:val="hybridMultilevel"/>
    <w:tmpl w:val="86AE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1A3DFD"/>
    <w:multiLevelType w:val="hybridMultilevel"/>
    <w:tmpl w:val="E6D29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7704D7"/>
    <w:multiLevelType w:val="hybridMultilevel"/>
    <w:tmpl w:val="FE4E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E92CF1"/>
    <w:multiLevelType w:val="hybridMultilevel"/>
    <w:tmpl w:val="55703204"/>
    <w:lvl w:ilvl="0" w:tplc="EDF0B7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23829DD"/>
    <w:multiLevelType w:val="hybridMultilevel"/>
    <w:tmpl w:val="CB74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C672D"/>
    <w:multiLevelType w:val="hybridMultilevel"/>
    <w:tmpl w:val="E94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AB4C06"/>
    <w:multiLevelType w:val="hybridMultilevel"/>
    <w:tmpl w:val="783C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82A3B"/>
    <w:multiLevelType w:val="hybridMultilevel"/>
    <w:tmpl w:val="C16259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233A87"/>
    <w:multiLevelType w:val="hybridMultilevel"/>
    <w:tmpl w:val="AD949AEC"/>
    <w:lvl w:ilvl="0" w:tplc="17186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3D518B"/>
    <w:multiLevelType w:val="multilevel"/>
    <w:tmpl w:val="553D518B"/>
    <w:lvl w:ilvl="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9">
    <w:nsid w:val="55C266D7"/>
    <w:multiLevelType w:val="singleLevel"/>
    <w:tmpl w:val="55C266D7"/>
    <w:lvl w:ilvl="0">
      <w:start w:val="1"/>
      <w:numFmt w:val="bullet"/>
      <w:lvlText w:val="¨"/>
      <w:lvlJc w:val="left"/>
      <w:pPr>
        <w:tabs>
          <w:tab w:val="left" w:pos="420"/>
        </w:tabs>
        <w:ind w:left="418" w:hanging="418"/>
      </w:pPr>
      <w:rPr>
        <w:rFonts w:ascii="Wingdings" w:hAnsi="Wingdings" w:cs="Wingdings" w:hint="default"/>
      </w:rPr>
    </w:lvl>
  </w:abstractNum>
  <w:abstractNum w:abstractNumId="30">
    <w:nsid w:val="55E56A31"/>
    <w:multiLevelType w:val="hybridMultilevel"/>
    <w:tmpl w:val="7EE69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9C45E6"/>
    <w:multiLevelType w:val="hybridMultilevel"/>
    <w:tmpl w:val="8EAA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B13FB4"/>
    <w:multiLevelType w:val="hybridMultilevel"/>
    <w:tmpl w:val="35648A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43E9C"/>
    <w:multiLevelType w:val="hybridMultilevel"/>
    <w:tmpl w:val="B61AB056"/>
    <w:lvl w:ilvl="0" w:tplc="2DE89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601728"/>
    <w:multiLevelType w:val="hybridMultilevel"/>
    <w:tmpl w:val="DCEC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0B36F8"/>
    <w:multiLevelType w:val="hybridMultilevel"/>
    <w:tmpl w:val="C720B6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99F4343"/>
    <w:multiLevelType w:val="hybridMultilevel"/>
    <w:tmpl w:val="D6B20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250CC"/>
    <w:multiLevelType w:val="hybridMultilevel"/>
    <w:tmpl w:val="6728C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F2D37"/>
    <w:multiLevelType w:val="hybridMultilevel"/>
    <w:tmpl w:val="867259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3CA51F9"/>
    <w:multiLevelType w:val="hybridMultilevel"/>
    <w:tmpl w:val="1A04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B15473"/>
    <w:multiLevelType w:val="hybridMultilevel"/>
    <w:tmpl w:val="726643E2"/>
    <w:lvl w:ilvl="0" w:tplc="0D18C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682678"/>
    <w:multiLevelType w:val="hybridMultilevel"/>
    <w:tmpl w:val="F0E88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6D4042"/>
    <w:multiLevelType w:val="hybridMultilevel"/>
    <w:tmpl w:val="377AA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9E21D3"/>
    <w:multiLevelType w:val="multilevel"/>
    <w:tmpl w:val="789E21D3"/>
    <w:lvl w:ilvl="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4">
    <w:nsid w:val="7EE85F5A"/>
    <w:multiLevelType w:val="hybridMultilevel"/>
    <w:tmpl w:val="832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5D756B"/>
    <w:multiLevelType w:val="hybridMultilevel"/>
    <w:tmpl w:val="41408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B478FF"/>
    <w:multiLevelType w:val="hybridMultilevel"/>
    <w:tmpl w:val="17E8A6CA"/>
    <w:lvl w:ilvl="0" w:tplc="3ADA15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35"/>
  </w:num>
  <w:num w:numId="3">
    <w:abstractNumId w:val="25"/>
  </w:num>
  <w:num w:numId="4">
    <w:abstractNumId w:val="23"/>
  </w:num>
  <w:num w:numId="5">
    <w:abstractNumId w:val="22"/>
  </w:num>
  <w:num w:numId="6">
    <w:abstractNumId w:val="20"/>
  </w:num>
  <w:num w:numId="7">
    <w:abstractNumId w:val="4"/>
  </w:num>
  <w:num w:numId="8">
    <w:abstractNumId w:val="3"/>
  </w:num>
  <w:num w:numId="9">
    <w:abstractNumId w:val="34"/>
  </w:num>
  <w:num w:numId="10">
    <w:abstractNumId w:val="2"/>
  </w:num>
  <w:num w:numId="11">
    <w:abstractNumId w:val="26"/>
  </w:num>
  <w:num w:numId="12">
    <w:abstractNumId w:val="38"/>
  </w:num>
  <w:num w:numId="13">
    <w:abstractNumId w:val="30"/>
  </w:num>
  <w:num w:numId="14">
    <w:abstractNumId w:val="44"/>
  </w:num>
  <w:num w:numId="15">
    <w:abstractNumId w:val="18"/>
  </w:num>
  <w:num w:numId="16">
    <w:abstractNumId w:val="33"/>
  </w:num>
  <w:num w:numId="17">
    <w:abstractNumId w:val="45"/>
  </w:num>
  <w:num w:numId="18">
    <w:abstractNumId w:val="27"/>
  </w:num>
  <w:num w:numId="19">
    <w:abstractNumId w:val="41"/>
  </w:num>
  <w:num w:numId="20">
    <w:abstractNumId w:val="40"/>
  </w:num>
  <w:num w:numId="21">
    <w:abstractNumId w:val="32"/>
  </w:num>
  <w:num w:numId="22">
    <w:abstractNumId w:val="11"/>
  </w:num>
  <w:num w:numId="23">
    <w:abstractNumId w:val="36"/>
  </w:num>
  <w:num w:numId="24">
    <w:abstractNumId w:val="5"/>
  </w:num>
  <w:num w:numId="25">
    <w:abstractNumId w:val="10"/>
  </w:num>
  <w:num w:numId="26">
    <w:abstractNumId w:val="0"/>
  </w:num>
  <w:num w:numId="27">
    <w:abstractNumId w:val="12"/>
  </w:num>
  <w:num w:numId="28">
    <w:abstractNumId w:val="28"/>
  </w:num>
  <w:num w:numId="29">
    <w:abstractNumId w:val="29"/>
  </w:num>
  <w:num w:numId="30">
    <w:abstractNumId w:val="1"/>
  </w:num>
  <w:num w:numId="31">
    <w:abstractNumId w:val="43"/>
  </w:num>
  <w:num w:numId="32">
    <w:abstractNumId w:val="42"/>
  </w:num>
  <w:num w:numId="33">
    <w:abstractNumId w:val="24"/>
  </w:num>
  <w:num w:numId="34">
    <w:abstractNumId w:val="37"/>
  </w:num>
  <w:num w:numId="35">
    <w:abstractNumId w:val="9"/>
  </w:num>
  <w:num w:numId="36">
    <w:abstractNumId w:val="16"/>
  </w:num>
  <w:num w:numId="37">
    <w:abstractNumId w:val="7"/>
  </w:num>
  <w:num w:numId="38">
    <w:abstractNumId w:val="39"/>
  </w:num>
  <w:num w:numId="39">
    <w:abstractNumId w:val="6"/>
  </w:num>
  <w:num w:numId="40">
    <w:abstractNumId w:val="19"/>
  </w:num>
  <w:num w:numId="41">
    <w:abstractNumId w:val="13"/>
  </w:num>
  <w:num w:numId="42">
    <w:abstractNumId w:val="8"/>
  </w:num>
  <w:num w:numId="43">
    <w:abstractNumId w:val="46"/>
  </w:num>
  <w:num w:numId="44">
    <w:abstractNumId w:val="15"/>
  </w:num>
  <w:num w:numId="45">
    <w:abstractNumId w:val="31"/>
  </w:num>
  <w:num w:numId="46">
    <w:abstractNumId w:val="21"/>
  </w:num>
  <w:num w:numId="47">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F0"/>
    <w:rsid w:val="00000BE1"/>
    <w:rsid w:val="000024FB"/>
    <w:rsid w:val="000033D8"/>
    <w:rsid w:val="00005CCE"/>
    <w:rsid w:val="00006447"/>
    <w:rsid w:val="00016252"/>
    <w:rsid w:val="0002609F"/>
    <w:rsid w:val="000313C6"/>
    <w:rsid w:val="000332CC"/>
    <w:rsid w:val="000338DE"/>
    <w:rsid w:val="00033998"/>
    <w:rsid w:val="000343B3"/>
    <w:rsid w:val="00034522"/>
    <w:rsid w:val="0003535C"/>
    <w:rsid w:val="00041AFF"/>
    <w:rsid w:val="0004342E"/>
    <w:rsid w:val="0004672B"/>
    <w:rsid w:val="00053CE6"/>
    <w:rsid w:val="00055813"/>
    <w:rsid w:val="00055E6E"/>
    <w:rsid w:val="00056730"/>
    <w:rsid w:val="00056788"/>
    <w:rsid w:val="00057CCE"/>
    <w:rsid w:val="000635B3"/>
    <w:rsid w:val="00066BEB"/>
    <w:rsid w:val="00067C7F"/>
    <w:rsid w:val="00075A9B"/>
    <w:rsid w:val="00080829"/>
    <w:rsid w:val="00080B42"/>
    <w:rsid w:val="00083A3D"/>
    <w:rsid w:val="00083AB3"/>
    <w:rsid w:val="00084919"/>
    <w:rsid w:val="00085822"/>
    <w:rsid w:val="00087F8A"/>
    <w:rsid w:val="0009112E"/>
    <w:rsid w:val="00092A27"/>
    <w:rsid w:val="00094A1C"/>
    <w:rsid w:val="000A50A0"/>
    <w:rsid w:val="000A685A"/>
    <w:rsid w:val="000B08F4"/>
    <w:rsid w:val="000B3613"/>
    <w:rsid w:val="000B6D51"/>
    <w:rsid w:val="000C06EE"/>
    <w:rsid w:val="000C2681"/>
    <w:rsid w:val="000C50D4"/>
    <w:rsid w:val="000C5D1D"/>
    <w:rsid w:val="000C677B"/>
    <w:rsid w:val="000C6C49"/>
    <w:rsid w:val="000D1E57"/>
    <w:rsid w:val="000D66F4"/>
    <w:rsid w:val="000E27E3"/>
    <w:rsid w:val="000E3ABA"/>
    <w:rsid w:val="000E4F8E"/>
    <w:rsid w:val="000E5EEC"/>
    <w:rsid w:val="00101A80"/>
    <w:rsid w:val="00106818"/>
    <w:rsid w:val="00112024"/>
    <w:rsid w:val="00114C4D"/>
    <w:rsid w:val="001168C4"/>
    <w:rsid w:val="00117A0F"/>
    <w:rsid w:val="00123F7C"/>
    <w:rsid w:val="00124A7D"/>
    <w:rsid w:val="001274A5"/>
    <w:rsid w:val="001275B3"/>
    <w:rsid w:val="00135AA1"/>
    <w:rsid w:val="00136B54"/>
    <w:rsid w:val="00150735"/>
    <w:rsid w:val="00150BEF"/>
    <w:rsid w:val="0015131A"/>
    <w:rsid w:val="00152922"/>
    <w:rsid w:val="00153786"/>
    <w:rsid w:val="00164D78"/>
    <w:rsid w:val="00172F5C"/>
    <w:rsid w:val="00174680"/>
    <w:rsid w:val="00180108"/>
    <w:rsid w:val="00184290"/>
    <w:rsid w:val="00184DDB"/>
    <w:rsid w:val="0019535E"/>
    <w:rsid w:val="001953D7"/>
    <w:rsid w:val="0019660C"/>
    <w:rsid w:val="001A0AFF"/>
    <w:rsid w:val="001A11F5"/>
    <w:rsid w:val="001A66A5"/>
    <w:rsid w:val="001A7066"/>
    <w:rsid w:val="001B04F0"/>
    <w:rsid w:val="001B171E"/>
    <w:rsid w:val="001B2B49"/>
    <w:rsid w:val="001B540C"/>
    <w:rsid w:val="001B636E"/>
    <w:rsid w:val="001B76B0"/>
    <w:rsid w:val="001C3D6C"/>
    <w:rsid w:val="001C4EF9"/>
    <w:rsid w:val="001C68EF"/>
    <w:rsid w:val="001C6DA8"/>
    <w:rsid w:val="001C728D"/>
    <w:rsid w:val="001D3232"/>
    <w:rsid w:val="001D461A"/>
    <w:rsid w:val="001D70B8"/>
    <w:rsid w:val="001E0159"/>
    <w:rsid w:val="001E1BD7"/>
    <w:rsid w:val="001E1D25"/>
    <w:rsid w:val="001E7783"/>
    <w:rsid w:val="001F090A"/>
    <w:rsid w:val="001F2340"/>
    <w:rsid w:val="001F5EFB"/>
    <w:rsid w:val="00201BA7"/>
    <w:rsid w:val="0020241B"/>
    <w:rsid w:val="002059E6"/>
    <w:rsid w:val="00212612"/>
    <w:rsid w:val="0022241B"/>
    <w:rsid w:val="002325C3"/>
    <w:rsid w:val="00237E63"/>
    <w:rsid w:val="002412A5"/>
    <w:rsid w:val="0024276A"/>
    <w:rsid w:val="002463FA"/>
    <w:rsid w:val="0024792F"/>
    <w:rsid w:val="0025050A"/>
    <w:rsid w:val="002506E0"/>
    <w:rsid w:val="00254072"/>
    <w:rsid w:val="0025691F"/>
    <w:rsid w:val="00262900"/>
    <w:rsid w:val="00263804"/>
    <w:rsid w:val="0026561A"/>
    <w:rsid w:val="00266546"/>
    <w:rsid w:val="0026695F"/>
    <w:rsid w:val="00267FAD"/>
    <w:rsid w:val="00271E85"/>
    <w:rsid w:val="0027334F"/>
    <w:rsid w:val="00273544"/>
    <w:rsid w:val="00273B45"/>
    <w:rsid w:val="002744F9"/>
    <w:rsid w:val="00275238"/>
    <w:rsid w:val="002770A1"/>
    <w:rsid w:val="002847D5"/>
    <w:rsid w:val="00284EE3"/>
    <w:rsid w:val="00285DE5"/>
    <w:rsid w:val="00290245"/>
    <w:rsid w:val="00290CCD"/>
    <w:rsid w:val="00291941"/>
    <w:rsid w:val="002933E4"/>
    <w:rsid w:val="00296D6B"/>
    <w:rsid w:val="002A0349"/>
    <w:rsid w:val="002A1C99"/>
    <w:rsid w:val="002A6F0F"/>
    <w:rsid w:val="002A7369"/>
    <w:rsid w:val="002B0BB1"/>
    <w:rsid w:val="002B3983"/>
    <w:rsid w:val="002B7182"/>
    <w:rsid w:val="002C0234"/>
    <w:rsid w:val="002C044D"/>
    <w:rsid w:val="002D60E4"/>
    <w:rsid w:val="002E0352"/>
    <w:rsid w:val="002E3532"/>
    <w:rsid w:val="002E4C47"/>
    <w:rsid w:val="002E7959"/>
    <w:rsid w:val="002F335A"/>
    <w:rsid w:val="002F7367"/>
    <w:rsid w:val="002F76D5"/>
    <w:rsid w:val="0030201C"/>
    <w:rsid w:val="0030529F"/>
    <w:rsid w:val="003066B7"/>
    <w:rsid w:val="00311F7E"/>
    <w:rsid w:val="00315C3A"/>
    <w:rsid w:val="00320CDA"/>
    <w:rsid w:val="003221AA"/>
    <w:rsid w:val="00325A3F"/>
    <w:rsid w:val="00325F30"/>
    <w:rsid w:val="00326D7B"/>
    <w:rsid w:val="00330C22"/>
    <w:rsid w:val="00331DA1"/>
    <w:rsid w:val="00331E1F"/>
    <w:rsid w:val="003320AC"/>
    <w:rsid w:val="00332656"/>
    <w:rsid w:val="0033320F"/>
    <w:rsid w:val="00334FFE"/>
    <w:rsid w:val="00336363"/>
    <w:rsid w:val="00337D85"/>
    <w:rsid w:val="003423C8"/>
    <w:rsid w:val="0034347E"/>
    <w:rsid w:val="00344225"/>
    <w:rsid w:val="00345457"/>
    <w:rsid w:val="00366846"/>
    <w:rsid w:val="003675B3"/>
    <w:rsid w:val="00371023"/>
    <w:rsid w:val="00371126"/>
    <w:rsid w:val="00374738"/>
    <w:rsid w:val="00374A9E"/>
    <w:rsid w:val="00384B12"/>
    <w:rsid w:val="0039254A"/>
    <w:rsid w:val="003928F0"/>
    <w:rsid w:val="003946CF"/>
    <w:rsid w:val="0039616D"/>
    <w:rsid w:val="003A0278"/>
    <w:rsid w:val="003A12C6"/>
    <w:rsid w:val="003A4CED"/>
    <w:rsid w:val="003A7E95"/>
    <w:rsid w:val="003B0F6D"/>
    <w:rsid w:val="003B2B19"/>
    <w:rsid w:val="003B3CB5"/>
    <w:rsid w:val="003B43E3"/>
    <w:rsid w:val="003C0561"/>
    <w:rsid w:val="003C2053"/>
    <w:rsid w:val="003C6F1C"/>
    <w:rsid w:val="003D4172"/>
    <w:rsid w:val="003D5DF4"/>
    <w:rsid w:val="003D6267"/>
    <w:rsid w:val="003E0BD5"/>
    <w:rsid w:val="003E216B"/>
    <w:rsid w:val="003E2BED"/>
    <w:rsid w:val="003F0D40"/>
    <w:rsid w:val="003F3BFF"/>
    <w:rsid w:val="003F4880"/>
    <w:rsid w:val="00403290"/>
    <w:rsid w:val="00411202"/>
    <w:rsid w:val="00411F80"/>
    <w:rsid w:val="00416BAE"/>
    <w:rsid w:val="0041705A"/>
    <w:rsid w:val="00417A93"/>
    <w:rsid w:val="00417E32"/>
    <w:rsid w:val="0042131F"/>
    <w:rsid w:val="00421C01"/>
    <w:rsid w:val="00423073"/>
    <w:rsid w:val="00424174"/>
    <w:rsid w:val="00424CC0"/>
    <w:rsid w:val="00425267"/>
    <w:rsid w:val="004252D9"/>
    <w:rsid w:val="0044035A"/>
    <w:rsid w:val="0044175D"/>
    <w:rsid w:val="00442AAC"/>
    <w:rsid w:val="004455CB"/>
    <w:rsid w:val="00455EA0"/>
    <w:rsid w:val="004565B2"/>
    <w:rsid w:val="00457696"/>
    <w:rsid w:val="0046015F"/>
    <w:rsid w:val="00461967"/>
    <w:rsid w:val="00462129"/>
    <w:rsid w:val="0046379C"/>
    <w:rsid w:val="00463C59"/>
    <w:rsid w:val="00464606"/>
    <w:rsid w:val="004710E7"/>
    <w:rsid w:val="00471388"/>
    <w:rsid w:val="004713D4"/>
    <w:rsid w:val="004739E4"/>
    <w:rsid w:val="004747A9"/>
    <w:rsid w:val="00475769"/>
    <w:rsid w:val="00475965"/>
    <w:rsid w:val="00485778"/>
    <w:rsid w:val="00491362"/>
    <w:rsid w:val="00495061"/>
    <w:rsid w:val="00497C59"/>
    <w:rsid w:val="004A2814"/>
    <w:rsid w:val="004A503D"/>
    <w:rsid w:val="004B139D"/>
    <w:rsid w:val="004B2346"/>
    <w:rsid w:val="004B56CA"/>
    <w:rsid w:val="004B6A67"/>
    <w:rsid w:val="004C0457"/>
    <w:rsid w:val="004C0F0A"/>
    <w:rsid w:val="004C1D3D"/>
    <w:rsid w:val="004C326B"/>
    <w:rsid w:val="004C76AC"/>
    <w:rsid w:val="004C7A3E"/>
    <w:rsid w:val="004D70D7"/>
    <w:rsid w:val="004D70EA"/>
    <w:rsid w:val="004E642D"/>
    <w:rsid w:val="004E6E6D"/>
    <w:rsid w:val="004F020B"/>
    <w:rsid w:val="004F2A72"/>
    <w:rsid w:val="004F6DAF"/>
    <w:rsid w:val="00502421"/>
    <w:rsid w:val="00504E2C"/>
    <w:rsid w:val="005050AA"/>
    <w:rsid w:val="00506B80"/>
    <w:rsid w:val="00512760"/>
    <w:rsid w:val="00521EB0"/>
    <w:rsid w:val="00525AF2"/>
    <w:rsid w:val="005262C2"/>
    <w:rsid w:val="00527E00"/>
    <w:rsid w:val="00530FCF"/>
    <w:rsid w:val="00531EA9"/>
    <w:rsid w:val="00532010"/>
    <w:rsid w:val="005409A8"/>
    <w:rsid w:val="0054596F"/>
    <w:rsid w:val="005466D0"/>
    <w:rsid w:val="005515AC"/>
    <w:rsid w:val="00552369"/>
    <w:rsid w:val="00552387"/>
    <w:rsid w:val="00552749"/>
    <w:rsid w:val="00555146"/>
    <w:rsid w:val="0055741D"/>
    <w:rsid w:val="00562B51"/>
    <w:rsid w:val="005662D7"/>
    <w:rsid w:val="00566326"/>
    <w:rsid w:val="00567B74"/>
    <w:rsid w:val="00570264"/>
    <w:rsid w:val="00573953"/>
    <w:rsid w:val="005768B5"/>
    <w:rsid w:val="00576BE3"/>
    <w:rsid w:val="00580780"/>
    <w:rsid w:val="00580BA1"/>
    <w:rsid w:val="00580CC6"/>
    <w:rsid w:val="00580D35"/>
    <w:rsid w:val="00581065"/>
    <w:rsid w:val="00581D1C"/>
    <w:rsid w:val="00581D43"/>
    <w:rsid w:val="0058265C"/>
    <w:rsid w:val="00590A3A"/>
    <w:rsid w:val="00591EB8"/>
    <w:rsid w:val="0059428A"/>
    <w:rsid w:val="00595339"/>
    <w:rsid w:val="005964F3"/>
    <w:rsid w:val="005A0158"/>
    <w:rsid w:val="005A3E18"/>
    <w:rsid w:val="005B1C3A"/>
    <w:rsid w:val="005B2956"/>
    <w:rsid w:val="005B7BAB"/>
    <w:rsid w:val="005B7FC9"/>
    <w:rsid w:val="005C3BDB"/>
    <w:rsid w:val="005C7668"/>
    <w:rsid w:val="005D0D03"/>
    <w:rsid w:val="005D1A96"/>
    <w:rsid w:val="005D4BFB"/>
    <w:rsid w:val="005D6F4D"/>
    <w:rsid w:val="005D717C"/>
    <w:rsid w:val="005E0183"/>
    <w:rsid w:val="005E3FA3"/>
    <w:rsid w:val="005E56BC"/>
    <w:rsid w:val="005E67D5"/>
    <w:rsid w:val="005F3923"/>
    <w:rsid w:val="005F505A"/>
    <w:rsid w:val="005F6960"/>
    <w:rsid w:val="005F7287"/>
    <w:rsid w:val="00602A21"/>
    <w:rsid w:val="006102C3"/>
    <w:rsid w:val="006107DC"/>
    <w:rsid w:val="0061462D"/>
    <w:rsid w:val="00616C7A"/>
    <w:rsid w:val="006222BB"/>
    <w:rsid w:val="0062364E"/>
    <w:rsid w:val="00631DCF"/>
    <w:rsid w:val="006340D8"/>
    <w:rsid w:val="0063447E"/>
    <w:rsid w:val="006364F1"/>
    <w:rsid w:val="00637BCC"/>
    <w:rsid w:val="00642D98"/>
    <w:rsid w:val="00645A24"/>
    <w:rsid w:val="00646EDA"/>
    <w:rsid w:val="006504E3"/>
    <w:rsid w:val="00656999"/>
    <w:rsid w:val="00656BCF"/>
    <w:rsid w:val="00656EDD"/>
    <w:rsid w:val="00660099"/>
    <w:rsid w:val="00674F6E"/>
    <w:rsid w:val="00677F4E"/>
    <w:rsid w:val="00680705"/>
    <w:rsid w:val="00680FD8"/>
    <w:rsid w:val="00681E20"/>
    <w:rsid w:val="00681E90"/>
    <w:rsid w:val="00687438"/>
    <w:rsid w:val="006901A7"/>
    <w:rsid w:val="0069074A"/>
    <w:rsid w:val="0069114D"/>
    <w:rsid w:val="006918BF"/>
    <w:rsid w:val="00693CDA"/>
    <w:rsid w:val="00694BF0"/>
    <w:rsid w:val="0069681A"/>
    <w:rsid w:val="006968E4"/>
    <w:rsid w:val="00696C9C"/>
    <w:rsid w:val="006A51B5"/>
    <w:rsid w:val="006B1F38"/>
    <w:rsid w:val="006B3A60"/>
    <w:rsid w:val="006B50F3"/>
    <w:rsid w:val="006B7235"/>
    <w:rsid w:val="006C4662"/>
    <w:rsid w:val="006D22CD"/>
    <w:rsid w:val="006D55B2"/>
    <w:rsid w:val="006E23A5"/>
    <w:rsid w:val="006E2440"/>
    <w:rsid w:val="006E42C2"/>
    <w:rsid w:val="006E4E35"/>
    <w:rsid w:val="006E5AA6"/>
    <w:rsid w:val="006E6F35"/>
    <w:rsid w:val="006F0831"/>
    <w:rsid w:val="006F1021"/>
    <w:rsid w:val="006F1913"/>
    <w:rsid w:val="007042DF"/>
    <w:rsid w:val="00705B4A"/>
    <w:rsid w:val="007077BD"/>
    <w:rsid w:val="00710C5E"/>
    <w:rsid w:val="007221AF"/>
    <w:rsid w:val="00722BC4"/>
    <w:rsid w:val="00723DDE"/>
    <w:rsid w:val="0072574C"/>
    <w:rsid w:val="00733270"/>
    <w:rsid w:val="007349F0"/>
    <w:rsid w:val="00736856"/>
    <w:rsid w:val="00736B7A"/>
    <w:rsid w:val="00736D80"/>
    <w:rsid w:val="00741C60"/>
    <w:rsid w:val="0074697C"/>
    <w:rsid w:val="00746AA9"/>
    <w:rsid w:val="0075326F"/>
    <w:rsid w:val="00756007"/>
    <w:rsid w:val="00761185"/>
    <w:rsid w:val="00761CE1"/>
    <w:rsid w:val="007664E5"/>
    <w:rsid w:val="00767603"/>
    <w:rsid w:val="00771F75"/>
    <w:rsid w:val="007721E9"/>
    <w:rsid w:val="00772888"/>
    <w:rsid w:val="00780928"/>
    <w:rsid w:val="00781D61"/>
    <w:rsid w:val="00783A83"/>
    <w:rsid w:val="00784FB7"/>
    <w:rsid w:val="00786CB5"/>
    <w:rsid w:val="00787291"/>
    <w:rsid w:val="00787D14"/>
    <w:rsid w:val="0079094C"/>
    <w:rsid w:val="007941B9"/>
    <w:rsid w:val="007A6C30"/>
    <w:rsid w:val="007A6D50"/>
    <w:rsid w:val="007A730A"/>
    <w:rsid w:val="007B3D30"/>
    <w:rsid w:val="007B6BDD"/>
    <w:rsid w:val="007B7C1E"/>
    <w:rsid w:val="007C0949"/>
    <w:rsid w:val="007D2477"/>
    <w:rsid w:val="007D4674"/>
    <w:rsid w:val="007D7214"/>
    <w:rsid w:val="007D7F18"/>
    <w:rsid w:val="007E21A8"/>
    <w:rsid w:val="007E4308"/>
    <w:rsid w:val="007F09FA"/>
    <w:rsid w:val="007F13EB"/>
    <w:rsid w:val="007F181A"/>
    <w:rsid w:val="007F1EB2"/>
    <w:rsid w:val="007F2141"/>
    <w:rsid w:val="007F7D77"/>
    <w:rsid w:val="0080034E"/>
    <w:rsid w:val="00805102"/>
    <w:rsid w:val="00811786"/>
    <w:rsid w:val="00811E83"/>
    <w:rsid w:val="00812023"/>
    <w:rsid w:val="00816337"/>
    <w:rsid w:val="00830E7B"/>
    <w:rsid w:val="00831147"/>
    <w:rsid w:val="008317FD"/>
    <w:rsid w:val="00834043"/>
    <w:rsid w:val="008372CC"/>
    <w:rsid w:val="008438EA"/>
    <w:rsid w:val="00854757"/>
    <w:rsid w:val="00854A0E"/>
    <w:rsid w:val="00854EAE"/>
    <w:rsid w:val="008556FC"/>
    <w:rsid w:val="00860934"/>
    <w:rsid w:val="008624EF"/>
    <w:rsid w:val="00864018"/>
    <w:rsid w:val="00871F69"/>
    <w:rsid w:val="0087664A"/>
    <w:rsid w:val="008770B2"/>
    <w:rsid w:val="0088179F"/>
    <w:rsid w:val="00887704"/>
    <w:rsid w:val="0088790D"/>
    <w:rsid w:val="008A29F0"/>
    <w:rsid w:val="008A3C38"/>
    <w:rsid w:val="008A3E50"/>
    <w:rsid w:val="008A5DF6"/>
    <w:rsid w:val="008B1D53"/>
    <w:rsid w:val="008B524C"/>
    <w:rsid w:val="008B66D5"/>
    <w:rsid w:val="008C312F"/>
    <w:rsid w:val="008C31BB"/>
    <w:rsid w:val="008C33A0"/>
    <w:rsid w:val="008C3949"/>
    <w:rsid w:val="008C4C29"/>
    <w:rsid w:val="008C5FF2"/>
    <w:rsid w:val="008C62C2"/>
    <w:rsid w:val="008C6F45"/>
    <w:rsid w:val="008D449F"/>
    <w:rsid w:val="008D6190"/>
    <w:rsid w:val="008D6CFB"/>
    <w:rsid w:val="008D7656"/>
    <w:rsid w:val="008E1FB3"/>
    <w:rsid w:val="008E2E19"/>
    <w:rsid w:val="008E39AC"/>
    <w:rsid w:val="008E671D"/>
    <w:rsid w:val="008E6E13"/>
    <w:rsid w:val="008F1BA0"/>
    <w:rsid w:val="008F6202"/>
    <w:rsid w:val="008F7BCC"/>
    <w:rsid w:val="0090297E"/>
    <w:rsid w:val="00920AF5"/>
    <w:rsid w:val="00922FE6"/>
    <w:rsid w:val="0092483E"/>
    <w:rsid w:val="00932401"/>
    <w:rsid w:val="00936F6F"/>
    <w:rsid w:val="00940570"/>
    <w:rsid w:val="00944996"/>
    <w:rsid w:val="00944F40"/>
    <w:rsid w:val="00950A6C"/>
    <w:rsid w:val="009556E5"/>
    <w:rsid w:val="00956FBE"/>
    <w:rsid w:val="0096795C"/>
    <w:rsid w:val="00970FBD"/>
    <w:rsid w:val="009725F6"/>
    <w:rsid w:val="00976DCA"/>
    <w:rsid w:val="009773B5"/>
    <w:rsid w:val="00981A6D"/>
    <w:rsid w:val="00982C3E"/>
    <w:rsid w:val="00984E31"/>
    <w:rsid w:val="00986890"/>
    <w:rsid w:val="009873FA"/>
    <w:rsid w:val="0098790F"/>
    <w:rsid w:val="009908F7"/>
    <w:rsid w:val="0099139B"/>
    <w:rsid w:val="0099174C"/>
    <w:rsid w:val="00992CE9"/>
    <w:rsid w:val="00993AD7"/>
    <w:rsid w:val="00994B0E"/>
    <w:rsid w:val="00995C7B"/>
    <w:rsid w:val="00997608"/>
    <w:rsid w:val="009A4E0C"/>
    <w:rsid w:val="009A5FD5"/>
    <w:rsid w:val="009B0579"/>
    <w:rsid w:val="009B0616"/>
    <w:rsid w:val="009B2701"/>
    <w:rsid w:val="009B4E7D"/>
    <w:rsid w:val="009B58E7"/>
    <w:rsid w:val="009B5AC3"/>
    <w:rsid w:val="009B688A"/>
    <w:rsid w:val="009B6A8F"/>
    <w:rsid w:val="009C005C"/>
    <w:rsid w:val="009C58D3"/>
    <w:rsid w:val="009E0881"/>
    <w:rsid w:val="009E301B"/>
    <w:rsid w:val="009E4C3E"/>
    <w:rsid w:val="009E6D7F"/>
    <w:rsid w:val="009F4B8C"/>
    <w:rsid w:val="009F4D6B"/>
    <w:rsid w:val="00A0274B"/>
    <w:rsid w:val="00A033D7"/>
    <w:rsid w:val="00A0377C"/>
    <w:rsid w:val="00A05D72"/>
    <w:rsid w:val="00A06D83"/>
    <w:rsid w:val="00A101D3"/>
    <w:rsid w:val="00A10D09"/>
    <w:rsid w:val="00A123B7"/>
    <w:rsid w:val="00A13AC5"/>
    <w:rsid w:val="00A1501D"/>
    <w:rsid w:val="00A15844"/>
    <w:rsid w:val="00A1624D"/>
    <w:rsid w:val="00A16B95"/>
    <w:rsid w:val="00A170DD"/>
    <w:rsid w:val="00A172B1"/>
    <w:rsid w:val="00A21452"/>
    <w:rsid w:val="00A21972"/>
    <w:rsid w:val="00A22630"/>
    <w:rsid w:val="00A229BE"/>
    <w:rsid w:val="00A26159"/>
    <w:rsid w:val="00A3376D"/>
    <w:rsid w:val="00A34EB4"/>
    <w:rsid w:val="00A35D0D"/>
    <w:rsid w:val="00A42E7C"/>
    <w:rsid w:val="00A446E0"/>
    <w:rsid w:val="00A47981"/>
    <w:rsid w:val="00A53E57"/>
    <w:rsid w:val="00A56C12"/>
    <w:rsid w:val="00A61E78"/>
    <w:rsid w:val="00A64E96"/>
    <w:rsid w:val="00A67A07"/>
    <w:rsid w:val="00A7021F"/>
    <w:rsid w:val="00A705DA"/>
    <w:rsid w:val="00A74C27"/>
    <w:rsid w:val="00A75C36"/>
    <w:rsid w:val="00A77B0E"/>
    <w:rsid w:val="00A77CE5"/>
    <w:rsid w:val="00A828F1"/>
    <w:rsid w:val="00A8304D"/>
    <w:rsid w:val="00A879A9"/>
    <w:rsid w:val="00A9525E"/>
    <w:rsid w:val="00AA0ED9"/>
    <w:rsid w:val="00AA174A"/>
    <w:rsid w:val="00AA62FC"/>
    <w:rsid w:val="00AA7FFD"/>
    <w:rsid w:val="00AB10F5"/>
    <w:rsid w:val="00AB3B0E"/>
    <w:rsid w:val="00AB5524"/>
    <w:rsid w:val="00AC1F0F"/>
    <w:rsid w:val="00AC3D84"/>
    <w:rsid w:val="00AC7147"/>
    <w:rsid w:val="00AD1133"/>
    <w:rsid w:val="00AD2FD4"/>
    <w:rsid w:val="00AD4214"/>
    <w:rsid w:val="00AD5B8F"/>
    <w:rsid w:val="00AD6B14"/>
    <w:rsid w:val="00AE11C7"/>
    <w:rsid w:val="00AE4B81"/>
    <w:rsid w:val="00AE5217"/>
    <w:rsid w:val="00AF13A2"/>
    <w:rsid w:val="00AF14A0"/>
    <w:rsid w:val="00AF2010"/>
    <w:rsid w:val="00AF226D"/>
    <w:rsid w:val="00AF279B"/>
    <w:rsid w:val="00AF2A28"/>
    <w:rsid w:val="00AF3551"/>
    <w:rsid w:val="00AF41F6"/>
    <w:rsid w:val="00AF4C3C"/>
    <w:rsid w:val="00AF7086"/>
    <w:rsid w:val="00B01310"/>
    <w:rsid w:val="00B01A64"/>
    <w:rsid w:val="00B03113"/>
    <w:rsid w:val="00B0317E"/>
    <w:rsid w:val="00B03239"/>
    <w:rsid w:val="00B04F5D"/>
    <w:rsid w:val="00B0500F"/>
    <w:rsid w:val="00B0538A"/>
    <w:rsid w:val="00B14558"/>
    <w:rsid w:val="00B15FD5"/>
    <w:rsid w:val="00B175B5"/>
    <w:rsid w:val="00B17F59"/>
    <w:rsid w:val="00B205C0"/>
    <w:rsid w:val="00B2097B"/>
    <w:rsid w:val="00B25880"/>
    <w:rsid w:val="00B261CA"/>
    <w:rsid w:val="00B30127"/>
    <w:rsid w:val="00B33E77"/>
    <w:rsid w:val="00B34144"/>
    <w:rsid w:val="00B34D61"/>
    <w:rsid w:val="00B401E2"/>
    <w:rsid w:val="00B4289F"/>
    <w:rsid w:val="00B463E7"/>
    <w:rsid w:val="00B47AD4"/>
    <w:rsid w:val="00B505FC"/>
    <w:rsid w:val="00B50CAE"/>
    <w:rsid w:val="00B529D6"/>
    <w:rsid w:val="00B55DF6"/>
    <w:rsid w:val="00B56EF5"/>
    <w:rsid w:val="00B57FCA"/>
    <w:rsid w:val="00B60B82"/>
    <w:rsid w:val="00B6139E"/>
    <w:rsid w:val="00B627B2"/>
    <w:rsid w:val="00B725EA"/>
    <w:rsid w:val="00B74958"/>
    <w:rsid w:val="00B75BE0"/>
    <w:rsid w:val="00B76D30"/>
    <w:rsid w:val="00B76EC6"/>
    <w:rsid w:val="00B840B9"/>
    <w:rsid w:val="00B85461"/>
    <w:rsid w:val="00B8636A"/>
    <w:rsid w:val="00B87C78"/>
    <w:rsid w:val="00B90DD9"/>
    <w:rsid w:val="00B90FE2"/>
    <w:rsid w:val="00B93F42"/>
    <w:rsid w:val="00B95CC1"/>
    <w:rsid w:val="00BA0A62"/>
    <w:rsid w:val="00BA26C5"/>
    <w:rsid w:val="00BA27E5"/>
    <w:rsid w:val="00BA3308"/>
    <w:rsid w:val="00BA621B"/>
    <w:rsid w:val="00BA6430"/>
    <w:rsid w:val="00BA6927"/>
    <w:rsid w:val="00BB3482"/>
    <w:rsid w:val="00BB7DF1"/>
    <w:rsid w:val="00BC5CCB"/>
    <w:rsid w:val="00BD26BA"/>
    <w:rsid w:val="00BD4022"/>
    <w:rsid w:val="00BD4299"/>
    <w:rsid w:val="00BD6788"/>
    <w:rsid w:val="00BE18F6"/>
    <w:rsid w:val="00BE29B1"/>
    <w:rsid w:val="00BE6BDE"/>
    <w:rsid w:val="00BE779B"/>
    <w:rsid w:val="00BF3459"/>
    <w:rsid w:val="00C00F53"/>
    <w:rsid w:val="00C02DFF"/>
    <w:rsid w:val="00C02EBE"/>
    <w:rsid w:val="00C051EC"/>
    <w:rsid w:val="00C05D63"/>
    <w:rsid w:val="00C064F9"/>
    <w:rsid w:val="00C1067D"/>
    <w:rsid w:val="00C12294"/>
    <w:rsid w:val="00C142E7"/>
    <w:rsid w:val="00C15066"/>
    <w:rsid w:val="00C153CC"/>
    <w:rsid w:val="00C1711C"/>
    <w:rsid w:val="00C17527"/>
    <w:rsid w:val="00C2453D"/>
    <w:rsid w:val="00C30926"/>
    <w:rsid w:val="00C31BDD"/>
    <w:rsid w:val="00C34975"/>
    <w:rsid w:val="00C42F0B"/>
    <w:rsid w:val="00C44F4F"/>
    <w:rsid w:val="00C45AF0"/>
    <w:rsid w:val="00C52865"/>
    <w:rsid w:val="00C5498D"/>
    <w:rsid w:val="00C61587"/>
    <w:rsid w:val="00C62577"/>
    <w:rsid w:val="00C65B41"/>
    <w:rsid w:val="00C72FD3"/>
    <w:rsid w:val="00C73E57"/>
    <w:rsid w:val="00C771CB"/>
    <w:rsid w:val="00C77255"/>
    <w:rsid w:val="00C801E3"/>
    <w:rsid w:val="00C852BC"/>
    <w:rsid w:val="00C855C2"/>
    <w:rsid w:val="00C90160"/>
    <w:rsid w:val="00C90E91"/>
    <w:rsid w:val="00C92CF7"/>
    <w:rsid w:val="00CA2A1E"/>
    <w:rsid w:val="00CA54C1"/>
    <w:rsid w:val="00CB1FC0"/>
    <w:rsid w:val="00CB35BB"/>
    <w:rsid w:val="00CB600A"/>
    <w:rsid w:val="00CB7CF0"/>
    <w:rsid w:val="00CC34E8"/>
    <w:rsid w:val="00CC3BB5"/>
    <w:rsid w:val="00CE00A5"/>
    <w:rsid w:val="00CE059F"/>
    <w:rsid w:val="00CE0C36"/>
    <w:rsid w:val="00CE12D8"/>
    <w:rsid w:val="00CE200A"/>
    <w:rsid w:val="00CE5F5E"/>
    <w:rsid w:val="00CF2C7C"/>
    <w:rsid w:val="00CF78E0"/>
    <w:rsid w:val="00D00AAC"/>
    <w:rsid w:val="00D00B2A"/>
    <w:rsid w:val="00D1101C"/>
    <w:rsid w:val="00D133AC"/>
    <w:rsid w:val="00D15BC3"/>
    <w:rsid w:val="00D167EC"/>
    <w:rsid w:val="00D21F44"/>
    <w:rsid w:val="00D22AFB"/>
    <w:rsid w:val="00D32424"/>
    <w:rsid w:val="00D33768"/>
    <w:rsid w:val="00D34CF9"/>
    <w:rsid w:val="00D40ED1"/>
    <w:rsid w:val="00D41E91"/>
    <w:rsid w:val="00D47651"/>
    <w:rsid w:val="00D5030A"/>
    <w:rsid w:val="00D571F2"/>
    <w:rsid w:val="00D60E45"/>
    <w:rsid w:val="00D67CAA"/>
    <w:rsid w:val="00D70E49"/>
    <w:rsid w:val="00D71815"/>
    <w:rsid w:val="00D73AD5"/>
    <w:rsid w:val="00D73E9F"/>
    <w:rsid w:val="00D74ED9"/>
    <w:rsid w:val="00D77293"/>
    <w:rsid w:val="00D77F94"/>
    <w:rsid w:val="00D819B8"/>
    <w:rsid w:val="00D8471D"/>
    <w:rsid w:val="00D86AE3"/>
    <w:rsid w:val="00D87208"/>
    <w:rsid w:val="00D87F1C"/>
    <w:rsid w:val="00D92C7B"/>
    <w:rsid w:val="00D94CA8"/>
    <w:rsid w:val="00DA1468"/>
    <w:rsid w:val="00DA17C3"/>
    <w:rsid w:val="00DB008A"/>
    <w:rsid w:val="00DB031C"/>
    <w:rsid w:val="00DB341B"/>
    <w:rsid w:val="00DB4A2F"/>
    <w:rsid w:val="00DB4D95"/>
    <w:rsid w:val="00DC2ECF"/>
    <w:rsid w:val="00DD03F7"/>
    <w:rsid w:val="00DD5E0D"/>
    <w:rsid w:val="00DD791B"/>
    <w:rsid w:val="00DE0FEA"/>
    <w:rsid w:val="00DE53CC"/>
    <w:rsid w:val="00DE75AA"/>
    <w:rsid w:val="00DE79D2"/>
    <w:rsid w:val="00DF234B"/>
    <w:rsid w:val="00DF3071"/>
    <w:rsid w:val="00E009AC"/>
    <w:rsid w:val="00E05914"/>
    <w:rsid w:val="00E0693F"/>
    <w:rsid w:val="00E15A8B"/>
    <w:rsid w:val="00E15B5B"/>
    <w:rsid w:val="00E16673"/>
    <w:rsid w:val="00E200A0"/>
    <w:rsid w:val="00E224E1"/>
    <w:rsid w:val="00E25B7A"/>
    <w:rsid w:val="00E27DFD"/>
    <w:rsid w:val="00E310A7"/>
    <w:rsid w:val="00E314D3"/>
    <w:rsid w:val="00E35ADC"/>
    <w:rsid w:val="00E366E7"/>
    <w:rsid w:val="00E415C2"/>
    <w:rsid w:val="00E426D3"/>
    <w:rsid w:val="00E50AFD"/>
    <w:rsid w:val="00E51428"/>
    <w:rsid w:val="00E52C91"/>
    <w:rsid w:val="00E53AD1"/>
    <w:rsid w:val="00E55A7A"/>
    <w:rsid w:val="00E56563"/>
    <w:rsid w:val="00E6739C"/>
    <w:rsid w:val="00E7069D"/>
    <w:rsid w:val="00E70BFD"/>
    <w:rsid w:val="00E74D22"/>
    <w:rsid w:val="00E804AE"/>
    <w:rsid w:val="00E829DC"/>
    <w:rsid w:val="00E84D58"/>
    <w:rsid w:val="00E90415"/>
    <w:rsid w:val="00E913B4"/>
    <w:rsid w:val="00E91D49"/>
    <w:rsid w:val="00E96A0D"/>
    <w:rsid w:val="00E97F42"/>
    <w:rsid w:val="00EA1BBC"/>
    <w:rsid w:val="00EA41C9"/>
    <w:rsid w:val="00EA6C81"/>
    <w:rsid w:val="00EB2839"/>
    <w:rsid w:val="00EC2135"/>
    <w:rsid w:val="00EC4B87"/>
    <w:rsid w:val="00EC5DCD"/>
    <w:rsid w:val="00EC713E"/>
    <w:rsid w:val="00ED2276"/>
    <w:rsid w:val="00ED6DE2"/>
    <w:rsid w:val="00EE25A5"/>
    <w:rsid w:val="00EE51B9"/>
    <w:rsid w:val="00EE7E0D"/>
    <w:rsid w:val="00EF0CBC"/>
    <w:rsid w:val="00EF191B"/>
    <w:rsid w:val="00EF1C3C"/>
    <w:rsid w:val="00EF2CFC"/>
    <w:rsid w:val="00EF468F"/>
    <w:rsid w:val="00EF49D4"/>
    <w:rsid w:val="00F03DBB"/>
    <w:rsid w:val="00F0483A"/>
    <w:rsid w:val="00F04840"/>
    <w:rsid w:val="00F11180"/>
    <w:rsid w:val="00F115BB"/>
    <w:rsid w:val="00F11724"/>
    <w:rsid w:val="00F12B2C"/>
    <w:rsid w:val="00F140DE"/>
    <w:rsid w:val="00F14394"/>
    <w:rsid w:val="00F2356F"/>
    <w:rsid w:val="00F27744"/>
    <w:rsid w:val="00F27EB4"/>
    <w:rsid w:val="00F33D73"/>
    <w:rsid w:val="00F401BF"/>
    <w:rsid w:val="00F417CE"/>
    <w:rsid w:val="00F46C45"/>
    <w:rsid w:val="00F47C92"/>
    <w:rsid w:val="00F53D17"/>
    <w:rsid w:val="00F570E5"/>
    <w:rsid w:val="00F57AA7"/>
    <w:rsid w:val="00F630E7"/>
    <w:rsid w:val="00F63E1A"/>
    <w:rsid w:val="00F70BE9"/>
    <w:rsid w:val="00F7325E"/>
    <w:rsid w:val="00F764DF"/>
    <w:rsid w:val="00F802CA"/>
    <w:rsid w:val="00F87121"/>
    <w:rsid w:val="00F87790"/>
    <w:rsid w:val="00F9089D"/>
    <w:rsid w:val="00F90B46"/>
    <w:rsid w:val="00F90B4B"/>
    <w:rsid w:val="00F93292"/>
    <w:rsid w:val="00F95821"/>
    <w:rsid w:val="00F96EE7"/>
    <w:rsid w:val="00FA0E9C"/>
    <w:rsid w:val="00FA4090"/>
    <w:rsid w:val="00FA4859"/>
    <w:rsid w:val="00FA4AC9"/>
    <w:rsid w:val="00FB20F6"/>
    <w:rsid w:val="00FB4567"/>
    <w:rsid w:val="00FB6366"/>
    <w:rsid w:val="00FB6D83"/>
    <w:rsid w:val="00FC11EF"/>
    <w:rsid w:val="00FC51DE"/>
    <w:rsid w:val="00FC5488"/>
    <w:rsid w:val="00FC5D03"/>
    <w:rsid w:val="00FD1028"/>
    <w:rsid w:val="00FE6B52"/>
    <w:rsid w:val="00FE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4AD7A-ABFF-4D5B-82BC-1BE98AE3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4AC9"/>
    <w:pPr>
      <w:keepNext/>
      <w:keepLines/>
      <w:spacing w:after="0" w:line="360" w:lineRule="auto"/>
      <w:ind w:firstLine="0"/>
      <w:jc w:val="center"/>
      <w:outlineLvl w:val="0"/>
    </w:pPr>
    <w:rPr>
      <w:rFonts w:ascii="Times New Roman" w:eastAsiaTheme="majorEastAsia" w:hAnsi="Times New Roman" w:cstheme="majorBidi"/>
      <w:b/>
      <w:sz w:val="24"/>
      <w:szCs w:val="32"/>
      <w:lang w:val="en-ID"/>
    </w:rPr>
  </w:style>
  <w:style w:type="paragraph" w:styleId="Heading2">
    <w:name w:val="heading 2"/>
    <w:basedOn w:val="Normal"/>
    <w:next w:val="Normal"/>
    <w:link w:val="Heading2Char"/>
    <w:uiPriority w:val="9"/>
    <w:semiHidden/>
    <w:unhideWhenUsed/>
    <w:qFormat/>
    <w:rsid w:val="00184D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84D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A4AC9"/>
    <w:rPr>
      <w:rFonts w:ascii="Times New Roman" w:eastAsiaTheme="majorEastAsia" w:hAnsi="Times New Roman" w:cstheme="majorBidi"/>
      <w:b/>
      <w:sz w:val="24"/>
      <w:szCs w:val="32"/>
      <w:lang w:val="en-ID"/>
    </w:rPr>
  </w:style>
  <w:style w:type="paragraph" w:styleId="Header">
    <w:name w:val="header"/>
    <w:basedOn w:val="Normal"/>
    <w:link w:val="HeaderChar"/>
    <w:uiPriority w:val="99"/>
    <w:unhideWhenUsed/>
    <w:rsid w:val="0047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9E4"/>
  </w:style>
  <w:style w:type="paragraph" w:styleId="Footer">
    <w:name w:val="footer"/>
    <w:basedOn w:val="Normal"/>
    <w:link w:val="FooterChar"/>
    <w:uiPriority w:val="99"/>
    <w:unhideWhenUsed/>
    <w:qFormat/>
    <w:rsid w:val="004739E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739E4"/>
  </w:style>
  <w:style w:type="paragraph" w:styleId="ListParagraph">
    <w:name w:val="List Paragraph"/>
    <w:aliases w:val="ANNEX,TABEL,sub de titre 4,kepala,List Paragraph1,heading 4,Standard-BODY,Standard-Body"/>
    <w:basedOn w:val="Normal"/>
    <w:link w:val="ListParagraphChar"/>
    <w:uiPriority w:val="34"/>
    <w:qFormat/>
    <w:rsid w:val="00AA62FC"/>
    <w:pPr>
      <w:ind w:left="720"/>
      <w:contextualSpacing/>
    </w:pPr>
  </w:style>
  <w:style w:type="character" w:customStyle="1" w:styleId="ListParagraphChar">
    <w:name w:val="List Paragraph Char"/>
    <w:aliases w:val="ANNEX Char,TABEL Char,sub de titre 4 Char,kepala Char,List Paragraph1 Char,heading 4 Char,Standard-BODY Char,Standard-Body Char"/>
    <w:link w:val="ListParagraph"/>
    <w:uiPriority w:val="34"/>
    <w:rsid w:val="00FA4AC9"/>
  </w:style>
  <w:style w:type="character" w:styleId="Hyperlink">
    <w:name w:val="Hyperlink"/>
    <w:basedOn w:val="DefaultParagraphFont"/>
    <w:uiPriority w:val="99"/>
    <w:unhideWhenUsed/>
    <w:rsid w:val="0026561A"/>
    <w:rPr>
      <w:color w:val="0563C1" w:themeColor="hyperlink"/>
      <w:u w:val="single"/>
    </w:rPr>
  </w:style>
  <w:style w:type="table" w:styleId="TableGrid">
    <w:name w:val="Table Grid"/>
    <w:basedOn w:val="TableNormal"/>
    <w:uiPriority w:val="39"/>
    <w:rsid w:val="008E2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274B"/>
    <w:pPr>
      <w:spacing w:before="100" w:beforeAutospacing="1" w:after="100" w:afterAutospacing="1" w:line="240" w:lineRule="auto"/>
      <w:ind w:firstLine="0"/>
    </w:pPr>
    <w:rPr>
      <w:rFonts w:ascii="Times New Roman" w:eastAsiaTheme="minorEastAsia" w:hAnsi="Times New Roman" w:cs="Times New Roman"/>
      <w:sz w:val="24"/>
      <w:szCs w:val="24"/>
    </w:rPr>
  </w:style>
  <w:style w:type="paragraph" w:styleId="HTMLPreformatted">
    <w:name w:val="HTML Preformatted"/>
    <w:basedOn w:val="Normal"/>
    <w:link w:val="HTMLPreformattedChar"/>
    <w:uiPriority w:val="99"/>
    <w:unhideWhenUsed/>
    <w:rsid w:val="00EE2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E25A5"/>
    <w:rPr>
      <w:rFonts w:ascii="Courier New" w:eastAsia="Times New Roman" w:hAnsi="Courier New" w:cs="Courier New"/>
      <w:sz w:val="20"/>
      <w:szCs w:val="20"/>
    </w:rPr>
  </w:style>
  <w:style w:type="character" w:customStyle="1" w:styleId="y2iqfc">
    <w:name w:val="y2iqfc"/>
    <w:basedOn w:val="DefaultParagraphFont"/>
    <w:rsid w:val="00EE25A5"/>
  </w:style>
  <w:style w:type="paragraph" w:styleId="Caption">
    <w:name w:val="caption"/>
    <w:basedOn w:val="Normal"/>
    <w:next w:val="Normal"/>
    <w:unhideWhenUsed/>
    <w:qFormat/>
    <w:rsid w:val="00FA4AC9"/>
    <w:pPr>
      <w:spacing w:after="200" w:line="240" w:lineRule="auto"/>
      <w:ind w:firstLine="0"/>
      <w:jc w:val="center"/>
    </w:pPr>
    <w:rPr>
      <w:rFonts w:ascii="Times New Roman" w:eastAsia="Times New Roman" w:hAnsi="Times New Roman" w:cs="Times New Roman"/>
      <w:b/>
      <w:iCs/>
      <w:sz w:val="24"/>
      <w:szCs w:val="18"/>
      <w:lang w:val="en-ID"/>
    </w:rPr>
  </w:style>
  <w:style w:type="paragraph" w:customStyle="1" w:styleId="Body">
    <w:name w:val="Body"/>
    <w:link w:val="BodyChar"/>
    <w:qFormat/>
    <w:rsid w:val="00FA4AC9"/>
    <w:pPr>
      <w:ind w:firstLine="0"/>
      <w:jc w:val="both"/>
    </w:pPr>
    <w:rPr>
      <w:rFonts w:ascii="Times New Roman" w:eastAsia="Arial Unicode MS" w:hAnsi="Times New Roman" w:cs="Arial Unicode MS"/>
      <w:color w:val="000000"/>
      <w:sz w:val="24"/>
      <w:szCs w:val="24"/>
      <w:u w:color="000000"/>
      <w:lang w:val="en-ZW" w:eastAsia="en-ZW"/>
    </w:rPr>
  </w:style>
  <w:style w:type="character" w:customStyle="1" w:styleId="BodyChar">
    <w:name w:val="Body Char"/>
    <w:basedOn w:val="DefaultParagraphFont"/>
    <w:link w:val="Body"/>
    <w:qFormat/>
    <w:rsid w:val="00FA4AC9"/>
    <w:rPr>
      <w:rFonts w:ascii="Times New Roman" w:eastAsia="Arial Unicode MS" w:hAnsi="Times New Roman" w:cs="Arial Unicode MS"/>
      <w:color w:val="000000"/>
      <w:sz w:val="24"/>
      <w:szCs w:val="24"/>
      <w:u w:color="000000"/>
      <w:lang w:val="en-ZW" w:eastAsia="en-ZW"/>
    </w:rPr>
  </w:style>
  <w:style w:type="character" w:styleId="PlaceholderText">
    <w:name w:val="Placeholder Text"/>
    <w:basedOn w:val="DefaultParagraphFont"/>
    <w:uiPriority w:val="99"/>
    <w:semiHidden/>
    <w:rsid w:val="00FA4AC9"/>
    <w:rPr>
      <w:color w:val="808080"/>
    </w:rPr>
  </w:style>
  <w:style w:type="paragraph" w:styleId="BodyText">
    <w:name w:val="Body Text"/>
    <w:basedOn w:val="Normal"/>
    <w:link w:val="BodyTextChar"/>
    <w:uiPriority w:val="1"/>
    <w:qFormat/>
    <w:rsid w:val="00E55A7A"/>
    <w:pPr>
      <w:widowControl w:val="0"/>
      <w:autoSpaceDE w:val="0"/>
      <w:autoSpaceDN w:val="0"/>
      <w:spacing w:after="0" w:line="240" w:lineRule="auto"/>
      <w:ind w:firstLine="0"/>
    </w:pPr>
    <w:rPr>
      <w:rFonts w:ascii="Cambria" w:eastAsia="Cambria" w:hAnsi="Cambria" w:cs="Cambria"/>
      <w:lang w:val="id"/>
    </w:rPr>
  </w:style>
  <w:style w:type="character" w:customStyle="1" w:styleId="BodyTextChar">
    <w:name w:val="Body Text Char"/>
    <w:basedOn w:val="DefaultParagraphFont"/>
    <w:link w:val="BodyText"/>
    <w:uiPriority w:val="1"/>
    <w:rsid w:val="00E55A7A"/>
    <w:rPr>
      <w:rFonts w:ascii="Cambria" w:eastAsia="Cambria" w:hAnsi="Cambria" w:cs="Cambria"/>
      <w:lang w:val="id"/>
    </w:rPr>
  </w:style>
  <w:style w:type="paragraph" w:styleId="Title">
    <w:name w:val="Title"/>
    <w:basedOn w:val="Normal"/>
    <w:link w:val="TitleChar"/>
    <w:uiPriority w:val="1"/>
    <w:qFormat/>
    <w:rsid w:val="00E55A7A"/>
    <w:pPr>
      <w:widowControl w:val="0"/>
      <w:autoSpaceDE w:val="0"/>
      <w:autoSpaceDN w:val="0"/>
      <w:spacing w:after="0" w:line="240" w:lineRule="auto"/>
      <w:ind w:left="2833" w:right="2828" w:firstLine="0"/>
      <w:jc w:val="center"/>
    </w:pPr>
    <w:rPr>
      <w:rFonts w:ascii="Cambria" w:eastAsia="Cambria" w:hAnsi="Cambria" w:cs="Cambria"/>
      <w:b/>
      <w:bCs/>
      <w:lang w:val="id"/>
    </w:rPr>
  </w:style>
  <w:style w:type="character" w:customStyle="1" w:styleId="TitleChar">
    <w:name w:val="Title Char"/>
    <w:basedOn w:val="DefaultParagraphFont"/>
    <w:link w:val="Title"/>
    <w:uiPriority w:val="1"/>
    <w:rsid w:val="00E55A7A"/>
    <w:rPr>
      <w:rFonts w:ascii="Cambria" w:eastAsia="Cambria" w:hAnsi="Cambria" w:cs="Cambria"/>
      <w:b/>
      <w:bCs/>
      <w:lang w:val="id"/>
    </w:rPr>
  </w:style>
  <w:style w:type="character" w:customStyle="1" w:styleId="Heading2Char">
    <w:name w:val="Heading 2 Char"/>
    <w:basedOn w:val="DefaultParagraphFont"/>
    <w:link w:val="Heading2"/>
    <w:uiPriority w:val="9"/>
    <w:semiHidden/>
    <w:rsid w:val="00184D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84D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3160">
      <w:bodyDiv w:val="1"/>
      <w:marLeft w:val="0"/>
      <w:marRight w:val="0"/>
      <w:marTop w:val="0"/>
      <w:marBottom w:val="0"/>
      <w:divBdr>
        <w:top w:val="none" w:sz="0" w:space="0" w:color="auto"/>
        <w:left w:val="none" w:sz="0" w:space="0" w:color="auto"/>
        <w:bottom w:val="none" w:sz="0" w:space="0" w:color="auto"/>
        <w:right w:val="none" w:sz="0" w:space="0" w:color="auto"/>
      </w:divBdr>
    </w:div>
    <w:div w:id="187253654">
      <w:bodyDiv w:val="1"/>
      <w:marLeft w:val="0"/>
      <w:marRight w:val="0"/>
      <w:marTop w:val="0"/>
      <w:marBottom w:val="0"/>
      <w:divBdr>
        <w:top w:val="none" w:sz="0" w:space="0" w:color="auto"/>
        <w:left w:val="none" w:sz="0" w:space="0" w:color="auto"/>
        <w:bottom w:val="none" w:sz="0" w:space="0" w:color="auto"/>
        <w:right w:val="none" w:sz="0" w:space="0" w:color="auto"/>
      </w:divBdr>
    </w:div>
    <w:div w:id="209610902">
      <w:bodyDiv w:val="1"/>
      <w:marLeft w:val="0"/>
      <w:marRight w:val="0"/>
      <w:marTop w:val="0"/>
      <w:marBottom w:val="0"/>
      <w:divBdr>
        <w:top w:val="none" w:sz="0" w:space="0" w:color="auto"/>
        <w:left w:val="none" w:sz="0" w:space="0" w:color="auto"/>
        <w:bottom w:val="none" w:sz="0" w:space="0" w:color="auto"/>
        <w:right w:val="none" w:sz="0" w:space="0" w:color="auto"/>
      </w:divBdr>
    </w:div>
    <w:div w:id="219707670">
      <w:bodyDiv w:val="1"/>
      <w:marLeft w:val="0"/>
      <w:marRight w:val="0"/>
      <w:marTop w:val="0"/>
      <w:marBottom w:val="0"/>
      <w:divBdr>
        <w:top w:val="none" w:sz="0" w:space="0" w:color="auto"/>
        <w:left w:val="none" w:sz="0" w:space="0" w:color="auto"/>
        <w:bottom w:val="none" w:sz="0" w:space="0" w:color="auto"/>
        <w:right w:val="none" w:sz="0" w:space="0" w:color="auto"/>
      </w:divBdr>
    </w:div>
    <w:div w:id="260187272">
      <w:bodyDiv w:val="1"/>
      <w:marLeft w:val="0"/>
      <w:marRight w:val="0"/>
      <w:marTop w:val="0"/>
      <w:marBottom w:val="0"/>
      <w:divBdr>
        <w:top w:val="none" w:sz="0" w:space="0" w:color="auto"/>
        <w:left w:val="none" w:sz="0" w:space="0" w:color="auto"/>
        <w:bottom w:val="none" w:sz="0" w:space="0" w:color="auto"/>
        <w:right w:val="none" w:sz="0" w:space="0" w:color="auto"/>
      </w:divBdr>
    </w:div>
    <w:div w:id="363948603">
      <w:bodyDiv w:val="1"/>
      <w:marLeft w:val="0"/>
      <w:marRight w:val="0"/>
      <w:marTop w:val="0"/>
      <w:marBottom w:val="0"/>
      <w:divBdr>
        <w:top w:val="none" w:sz="0" w:space="0" w:color="auto"/>
        <w:left w:val="none" w:sz="0" w:space="0" w:color="auto"/>
        <w:bottom w:val="none" w:sz="0" w:space="0" w:color="auto"/>
        <w:right w:val="none" w:sz="0" w:space="0" w:color="auto"/>
      </w:divBdr>
    </w:div>
    <w:div w:id="411202187">
      <w:bodyDiv w:val="1"/>
      <w:marLeft w:val="0"/>
      <w:marRight w:val="0"/>
      <w:marTop w:val="0"/>
      <w:marBottom w:val="0"/>
      <w:divBdr>
        <w:top w:val="none" w:sz="0" w:space="0" w:color="auto"/>
        <w:left w:val="none" w:sz="0" w:space="0" w:color="auto"/>
        <w:bottom w:val="none" w:sz="0" w:space="0" w:color="auto"/>
        <w:right w:val="none" w:sz="0" w:space="0" w:color="auto"/>
      </w:divBdr>
    </w:div>
    <w:div w:id="554388087">
      <w:bodyDiv w:val="1"/>
      <w:marLeft w:val="0"/>
      <w:marRight w:val="0"/>
      <w:marTop w:val="0"/>
      <w:marBottom w:val="0"/>
      <w:divBdr>
        <w:top w:val="none" w:sz="0" w:space="0" w:color="auto"/>
        <w:left w:val="none" w:sz="0" w:space="0" w:color="auto"/>
        <w:bottom w:val="none" w:sz="0" w:space="0" w:color="auto"/>
        <w:right w:val="none" w:sz="0" w:space="0" w:color="auto"/>
      </w:divBdr>
    </w:div>
    <w:div w:id="560596514">
      <w:bodyDiv w:val="1"/>
      <w:marLeft w:val="0"/>
      <w:marRight w:val="0"/>
      <w:marTop w:val="0"/>
      <w:marBottom w:val="0"/>
      <w:divBdr>
        <w:top w:val="none" w:sz="0" w:space="0" w:color="auto"/>
        <w:left w:val="none" w:sz="0" w:space="0" w:color="auto"/>
        <w:bottom w:val="none" w:sz="0" w:space="0" w:color="auto"/>
        <w:right w:val="none" w:sz="0" w:space="0" w:color="auto"/>
      </w:divBdr>
    </w:div>
    <w:div w:id="587809609">
      <w:bodyDiv w:val="1"/>
      <w:marLeft w:val="0"/>
      <w:marRight w:val="0"/>
      <w:marTop w:val="0"/>
      <w:marBottom w:val="0"/>
      <w:divBdr>
        <w:top w:val="none" w:sz="0" w:space="0" w:color="auto"/>
        <w:left w:val="none" w:sz="0" w:space="0" w:color="auto"/>
        <w:bottom w:val="none" w:sz="0" w:space="0" w:color="auto"/>
        <w:right w:val="none" w:sz="0" w:space="0" w:color="auto"/>
      </w:divBdr>
    </w:div>
    <w:div w:id="604925212">
      <w:bodyDiv w:val="1"/>
      <w:marLeft w:val="0"/>
      <w:marRight w:val="0"/>
      <w:marTop w:val="0"/>
      <w:marBottom w:val="0"/>
      <w:divBdr>
        <w:top w:val="none" w:sz="0" w:space="0" w:color="auto"/>
        <w:left w:val="none" w:sz="0" w:space="0" w:color="auto"/>
        <w:bottom w:val="none" w:sz="0" w:space="0" w:color="auto"/>
        <w:right w:val="none" w:sz="0" w:space="0" w:color="auto"/>
      </w:divBdr>
    </w:div>
    <w:div w:id="622929775">
      <w:bodyDiv w:val="1"/>
      <w:marLeft w:val="0"/>
      <w:marRight w:val="0"/>
      <w:marTop w:val="0"/>
      <w:marBottom w:val="0"/>
      <w:divBdr>
        <w:top w:val="none" w:sz="0" w:space="0" w:color="auto"/>
        <w:left w:val="none" w:sz="0" w:space="0" w:color="auto"/>
        <w:bottom w:val="none" w:sz="0" w:space="0" w:color="auto"/>
        <w:right w:val="none" w:sz="0" w:space="0" w:color="auto"/>
      </w:divBdr>
    </w:div>
    <w:div w:id="665133399">
      <w:bodyDiv w:val="1"/>
      <w:marLeft w:val="0"/>
      <w:marRight w:val="0"/>
      <w:marTop w:val="0"/>
      <w:marBottom w:val="0"/>
      <w:divBdr>
        <w:top w:val="none" w:sz="0" w:space="0" w:color="auto"/>
        <w:left w:val="none" w:sz="0" w:space="0" w:color="auto"/>
        <w:bottom w:val="none" w:sz="0" w:space="0" w:color="auto"/>
        <w:right w:val="none" w:sz="0" w:space="0" w:color="auto"/>
      </w:divBdr>
    </w:div>
    <w:div w:id="676201796">
      <w:bodyDiv w:val="1"/>
      <w:marLeft w:val="0"/>
      <w:marRight w:val="0"/>
      <w:marTop w:val="0"/>
      <w:marBottom w:val="0"/>
      <w:divBdr>
        <w:top w:val="none" w:sz="0" w:space="0" w:color="auto"/>
        <w:left w:val="none" w:sz="0" w:space="0" w:color="auto"/>
        <w:bottom w:val="none" w:sz="0" w:space="0" w:color="auto"/>
        <w:right w:val="none" w:sz="0" w:space="0" w:color="auto"/>
      </w:divBdr>
    </w:div>
    <w:div w:id="676543222">
      <w:bodyDiv w:val="1"/>
      <w:marLeft w:val="0"/>
      <w:marRight w:val="0"/>
      <w:marTop w:val="0"/>
      <w:marBottom w:val="0"/>
      <w:divBdr>
        <w:top w:val="none" w:sz="0" w:space="0" w:color="auto"/>
        <w:left w:val="none" w:sz="0" w:space="0" w:color="auto"/>
        <w:bottom w:val="none" w:sz="0" w:space="0" w:color="auto"/>
        <w:right w:val="none" w:sz="0" w:space="0" w:color="auto"/>
      </w:divBdr>
    </w:div>
    <w:div w:id="765424276">
      <w:bodyDiv w:val="1"/>
      <w:marLeft w:val="0"/>
      <w:marRight w:val="0"/>
      <w:marTop w:val="0"/>
      <w:marBottom w:val="0"/>
      <w:divBdr>
        <w:top w:val="none" w:sz="0" w:space="0" w:color="auto"/>
        <w:left w:val="none" w:sz="0" w:space="0" w:color="auto"/>
        <w:bottom w:val="none" w:sz="0" w:space="0" w:color="auto"/>
        <w:right w:val="none" w:sz="0" w:space="0" w:color="auto"/>
      </w:divBdr>
    </w:div>
    <w:div w:id="797335236">
      <w:bodyDiv w:val="1"/>
      <w:marLeft w:val="0"/>
      <w:marRight w:val="0"/>
      <w:marTop w:val="0"/>
      <w:marBottom w:val="0"/>
      <w:divBdr>
        <w:top w:val="none" w:sz="0" w:space="0" w:color="auto"/>
        <w:left w:val="none" w:sz="0" w:space="0" w:color="auto"/>
        <w:bottom w:val="none" w:sz="0" w:space="0" w:color="auto"/>
        <w:right w:val="none" w:sz="0" w:space="0" w:color="auto"/>
      </w:divBdr>
    </w:div>
    <w:div w:id="827597145">
      <w:bodyDiv w:val="1"/>
      <w:marLeft w:val="0"/>
      <w:marRight w:val="0"/>
      <w:marTop w:val="0"/>
      <w:marBottom w:val="0"/>
      <w:divBdr>
        <w:top w:val="none" w:sz="0" w:space="0" w:color="auto"/>
        <w:left w:val="none" w:sz="0" w:space="0" w:color="auto"/>
        <w:bottom w:val="none" w:sz="0" w:space="0" w:color="auto"/>
        <w:right w:val="none" w:sz="0" w:space="0" w:color="auto"/>
      </w:divBdr>
    </w:div>
    <w:div w:id="875973581">
      <w:bodyDiv w:val="1"/>
      <w:marLeft w:val="0"/>
      <w:marRight w:val="0"/>
      <w:marTop w:val="0"/>
      <w:marBottom w:val="0"/>
      <w:divBdr>
        <w:top w:val="none" w:sz="0" w:space="0" w:color="auto"/>
        <w:left w:val="none" w:sz="0" w:space="0" w:color="auto"/>
        <w:bottom w:val="none" w:sz="0" w:space="0" w:color="auto"/>
        <w:right w:val="none" w:sz="0" w:space="0" w:color="auto"/>
      </w:divBdr>
    </w:div>
    <w:div w:id="886186579">
      <w:bodyDiv w:val="1"/>
      <w:marLeft w:val="0"/>
      <w:marRight w:val="0"/>
      <w:marTop w:val="0"/>
      <w:marBottom w:val="0"/>
      <w:divBdr>
        <w:top w:val="none" w:sz="0" w:space="0" w:color="auto"/>
        <w:left w:val="none" w:sz="0" w:space="0" w:color="auto"/>
        <w:bottom w:val="none" w:sz="0" w:space="0" w:color="auto"/>
        <w:right w:val="none" w:sz="0" w:space="0" w:color="auto"/>
      </w:divBdr>
    </w:div>
    <w:div w:id="918753762">
      <w:bodyDiv w:val="1"/>
      <w:marLeft w:val="0"/>
      <w:marRight w:val="0"/>
      <w:marTop w:val="0"/>
      <w:marBottom w:val="0"/>
      <w:divBdr>
        <w:top w:val="none" w:sz="0" w:space="0" w:color="auto"/>
        <w:left w:val="none" w:sz="0" w:space="0" w:color="auto"/>
        <w:bottom w:val="none" w:sz="0" w:space="0" w:color="auto"/>
        <w:right w:val="none" w:sz="0" w:space="0" w:color="auto"/>
      </w:divBdr>
    </w:div>
    <w:div w:id="1067416775">
      <w:bodyDiv w:val="1"/>
      <w:marLeft w:val="0"/>
      <w:marRight w:val="0"/>
      <w:marTop w:val="0"/>
      <w:marBottom w:val="0"/>
      <w:divBdr>
        <w:top w:val="none" w:sz="0" w:space="0" w:color="auto"/>
        <w:left w:val="none" w:sz="0" w:space="0" w:color="auto"/>
        <w:bottom w:val="none" w:sz="0" w:space="0" w:color="auto"/>
        <w:right w:val="none" w:sz="0" w:space="0" w:color="auto"/>
      </w:divBdr>
    </w:div>
    <w:div w:id="1067459453">
      <w:bodyDiv w:val="1"/>
      <w:marLeft w:val="0"/>
      <w:marRight w:val="0"/>
      <w:marTop w:val="0"/>
      <w:marBottom w:val="0"/>
      <w:divBdr>
        <w:top w:val="none" w:sz="0" w:space="0" w:color="auto"/>
        <w:left w:val="none" w:sz="0" w:space="0" w:color="auto"/>
        <w:bottom w:val="none" w:sz="0" w:space="0" w:color="auto"/>
        <w:right w:val="none" w:sz="0" w:space="0" w:color="auto"/>
      </w:divBdr>
    </w:div>
    <w:div w:id="1081097072">
      <w:bodyDiv w:val="1"/>
      <w:marLeft w:val="0"/>
      <w:marRight w:val="0"/>
      <w:marTop w:val="0"/>
      <w:marBottom w:val="0"/>
      <w:divBdr>
        <w:top w:val="none" w:sz="0" w:space="0" w:color="auto"/>
        <w:left w:val="none" w:sz="0" w:space="0" w:color="auto"/>
        <w:bottom w:val="none" w:sz="0" w:space="0" w:color="auto"/>
        <w:right w:val="none" w:sz="0" w:space="0" w:color="auto"/>
      </w:divBdr>
    </w:div>
    <w:div w:id="1158693332">
      <w:bodyDiv w:val="1"/>
      <w:marLeft w:val="0"/>
      <w:marRight w:val="0"/>
      <w:marTop w:val="0"/>
      <w:marBottom w:val="0"/>
      <w:divBdr>
        <w:top w:val="none" w:sz="0" w:space="0" w:color="auto"/>
        <w:left w:val="none" w:sz="0" w:space="0" w:color="auto"/>
        <w:bottom w:val="none" w:sz="0" w:space="0" w:color="auto"/>
        <w:right w:val="none" w:sz="0" w:space="0" w:color="auto"/>
      </w:divBdr>
      <w:divsChild>
        <w:div w:id="909777658">
          <w:marLeft w:val="0"/>
          <w:marRight w:val="0"/>
          <w:marTop w:val="0"/>
          <w:marBottom w:val="0"/>
          <w:divBdr>
            <w:top w:val="none" w:sz="0" w:space="0" w:color="auto"/>
            <w:left w:val="none" w:sz="0" w:space="0" w:color="auto"/>
            <w:bottom w:val="none" w:sz="0" w:space="0" w:color="auto"/>
            <w:right w:val="none" w:sz="0" w:space="0" w:color="auto"/>
          </w:divBdr>
          <w:divsChild>
            <w:div w:id="1086805474">
              <w:marLeft w:val="0"/>
              <w:marRight w:val="0"/>
              <w:marTop w:val="0"/>
              <w:marBottom w:val="0"/>
              <w:divBdr>
                <w:top w:val="none" w:sz="0" w:space="0" w:color="auto"/>
                <w:left w:val="none" w:sz="0" w:space="0" w:color="auto"/>
                <w:bottom w:val="none" w:sz="0" w:space="0" w:color="auto"/>
                <w:right w:val="none" w:sz="0" w:space="0" w:color="auto"/>
              </w:divBdr>
              <w:divsChild>
                <w:div w:id="1235552922">
                  <w:marLeft w:val="0"/>
                  <w:marRight w:val="0"/>
                  <w:marTop w:val="0"/>
                  <w:marBottom w:val="0"/>
                  <w:divBdr>
                    <w:top w:val="none" w:sz="0" w:space="0" w:color="auto"/>
                    <w:left w:val="none" w:sz="0" w:space="0" w:color="auto"/>
                    <w:bottom w:val="none" w:sz="0" w:space="0" w:color="auto"/>
                    <w:right w:val="none" w:sz="0" w:space="0" w:color="auto"/>
                  </w:divBdr>
                  <w:divsChild>
                    <w:div w:id="663975572">
                      <w:marLeft w:val="0"/>
                      <w:marRight w:val="0"/>
                      <w:marTop w:val="0"/>
                      <w:marBottom w:val="0"/>
                      <w:divBdr>
                        <w:top w:val="none" w:sz="0" w:space="0" w:color="auto"/>
                        <w:left w:val="none" w:sz="0" w:space="0" w:color="auto"/>
                        <w:bottom w:val="none" w:sz="0" w:space="0" w:color="auto"/>
                        <w:right w:val="none" w:sz="0" w:space="0" w:color="auto"/>
                      </w:divBdr>
                      <w:divsChild>
                        <w:div w:id="1657342591">
                          <w:marLeft w:val="0"/>
                          <w:marRight w:val="0"/>
                          <w:marTop w:val="90"/>
                          <w:marBottom w:val="0"/>
                          <w:divBdr>
                            <w:top w:val="none" w:sz="0" w:space="0" w:color="auto"/>
                            <w:left w:val="none" w:sz="0" w:space="0" w:color="auto"/>
                            <w:bottom w:val="none" w:sz="0" w:space="0" w:color="auto"/>
                            <w:right w:val="none" w:sz="0" w:space="0" w:color="auto"/>
                          </w:divBdr>
                          <w:divsChild>
                            <w:div w:id="1573420277">
                              <w:marLeft w:val="0"/>
                              <w:marRight w:val="0"/>
                              <w:marTop w:val="0"/>
                              <w:marBottom w:val="660"/>
                              <w:divBdr>
                                <w:top w:val="none" w:sz="0" w:space="0" w:color="auto"/>
                                <w:left w:val="none" w:sz="0" w:space="0" w:color="auto"/>
                                <w:bottom w:val="none" w:sz="0" w:space="0" w:color="auto"/>
                                <w:right w:val="none" w:sz="0" w:space="0" w:color="auto"/>
                              </w:divBdr>
                              <w:divsChild>
                                <w:div w:id="1165626458">
                                  <w:marLeft w:val="0"/>
                                  <w:marRight w:val="0"/>
                                  <w:marTop w:val="0"/>
                                  <w:marBottom w:val="0"/>
                                  <w:divBdr>
                                    <w:top w:val="none" w:sz="0" w:space="0" w:color="auto"/>
                                    <w:left w:val="none" w:sz="0" w:space="0" w:color="auto"/>
                                    <w:bottom w:val="none" w:sz="0" w:space="0" w:color="auto"/>
                                    <w:right w:val="none" w:sz="0" w:space="0" w:color="auto"/>
                                  </w:divBdr>
                                  <w:divsChild>
                                    <w:div w:id="1957641936">
                                      <w:marLeft w:val="0"/>
                                      <w:marRight w:val="0"/>
                                      <w:marTop w:val="0"/>
                                      <w:marBottom w:val="450"/>
                                      <w:divBdr>
                                        <w:top w:val="none" w:sz="0" w:space="0" w:color="auto"/>
                                        <w:left w:val="none" w:sz="0" w:space="0" w:color="auto"/>
                                        <w:bottom w:val="none" w:sz="0" w:space="0" w:color="auto"/>
                                        <w:right w:val="none" w:sz="0" w:space="0" w:color="auto"/>
                                      </w:divBdr>
                                      <w:divsChild>
                                        <w:div w:id="1616906470">
                                          <w:marLeft w:val="0"/>
                                          <w:marRight w:val="0"/>
                                          <w:marTop w:val="0"/>
                                          <w:marBottom w:val="0"/>
                                          <w:divBdr>
                                            <w:top w:val="none" w:sz="0" w:space="0" w:color="auto"/>
                                            <w:left w:val="none" w:sz="0" w:space="0" w:color="auto"/>
                                            <w:bottom w:val="none" w:sz="0" w:space="0" w:color="auto"/>
                                            <w:right w:val="none" w:sz="0" w:space="0" w:color="auto"/>
                                          </w:divBdr>
                                          <w:divsChild>
                                            <w:div w:id="430471587">
                                              <w:marLeft w:val="0"/>
                                              <w:marRight w:val="0"/>
                                              <w:marTop w:val="0"/>
                                              <w:marBottom w:val="0"/>
                                              <w:divBdr>
                                                <w:top w:val="none" w:sz="0" w:space="0" w:color="auto"/>
                                                <w:left w:val="none" w:sz="0" w:space="0" w:color="auto"/>
                                                <w:bottom w:val="none" w:sz="0" w:space="0" w:color="auto"/>
                                                <w:right w:val="none" w:sz="0" w:space="0" w:color="auto"/>
                                              </w:divBdr>
                                              <w:divsChild>
                                                <w:div w:id="2009357316">
                                                  <w:marLeft w:val="0"/>
                                                  <w:marRight w:val="0"/>
                                                  <w:marTop w:val="0"/>
                                                  <w:marBottom w:val="0"/>
                                                  <w:divBdr>
                                                    <w:top w:val="none" w:sz="0" w:space="0" w:color="auto"/>
                                                    <w:left w:val="none" w:sz="0" w:space="0" w:color="auto"/>
                                                    <w:bottom w:val="none" w:sz="0" w:space="0" w:color="auto"/>
                                                    <w:right w:val="none" w:sz="0" w:space="0" w:color="auto"/>
                                                  </w:divBdr>
                                                  <w:divsChild>
                                                    <w:div w:id="2034455604">
                                                      <w:marLeft w:val="0"/>
                                                      <w:marRight w:val="0"/>
                                                      <w:marTop w:val="0"/>
                                                      <w:marBottom w:val="0"/>
                                                      <w:divBdr>
                                                        <w:top w:val="none" w:sz="0" w:space="0" w:color="auto"/>
                                                        <w:left w:val="none" w:sz="0" w:space="0" w:color="auto"/>
                                                        <w:bottom w:val="none" w:sz="0" w:space="0" w:color="auto"/>
                                                        <w:right w:val="none" w:sz="0" w:space="0" w:color="auto"/>
                                                      </w:divBdr>
                                                      <w:divsChild>
                                                        <w:div w:id="575090104">
                                                          <w:marLeft w:val="0"/>
                                                          <w:marRight w:val="0"/>
                                                          <w:marTop w:val="0"/>
                                                          <w:marBottom w:val="0"/>
                                                          <w:divBdr>
                                                            <w:top w:val="none" w:sz="0" w:space="0" w:color="auto"/>
                                                            <w:left w:val="none" w:sz="0" w:space="0" w:color="auto"/>
                                                            <w:bottom w:val="none" w:sz="0" w:space="0" w:color="auto"/>
                                                            <w:right w:val="none" w:sz="0" w:space="0" w:color="auto"/>
                                                          </w:divBdr>
                                                          <w:divsChild>
                                                            <w:div w:id="458955505">
                                                              <w:marLeft w:val="0"/>
                                                              <w:marRight w:val="0"/>
                                                              <w:marTop w:val="0"/>
                                                              <w:marBottom w:val="0"/>
                                                              <w:divBdr>
                                                                <w:top w:val="none" w:sz="0" w:space="0" w:color="auto"/>
                                                                <w:left w:val="none" w:sz="0" w:space="0" w:color="auto"/>
                                                                <w:bottom w:val="none" w:sz="0" w:space="0" w:color="auto"/>
                                                                <w:right w:val="none" w:sz="0" w:space="0" w:color="auto"/>
                                                              </w:divBdr>
                                                              <w:divsChild>
                                                                <w:div w:id="1579941959">
                                                                  <w:marLeft w:val="0"/>
                                                                  <w:marRight w:val="0"/>
                                                                  <w:marTop w:val="0"/>
                                                                  <w:marBottom w:val="0"/>
                                                                  <w:divBdr>
                                                                    <w:top w:val="none" w:sz="0" w:space="0" w:color="auto"/>
                                                                    <w:left w:val="none" w:sz="0" w:space="0" w:color="auto"/>
                                                                    <w:bottom w:val="none" w:sz="0" w:space="0" w:color="auto"/>
                                                                    <w:right w:val="none" w:sz="0" w:space="0" w:color="auto"/>
                                                                  </w:divBdr>
                                                                  <w:divsChild>
                                                                    <w:div w:id="1371372281">
                                                                      <w:marLeft w:val="0"/>
                                                                      <w:marRight w:val="0"/>
                                                                      <w:marTop w:val="0"/>
                                                                      <w:marBottom w:val="0"/>
                                                                      <w:divBdr>
                                                                        <w:top w:val="none" w:sz="0" w:space="0" w:color="auto"/>
                                                                        <w:left w:val="none" w:sz="0" w:space="0" w:color="auto"/>
                                                                        <w:bottom w:val="none" w:sz="0" w:space="0" w:color="auto"/>
                                                                        <w:right w:val="none" w:sz="0" w:space="0" w:color="auto"/>
                                                                      </w:divBdr>
                                                                      <w:divsChild>
                                                                        <w:div w:id="2141996344">
                                                                          <w:marLeft w:val="0"/>
                                                                          <w:marRight w:val="0"/>
                                                                          <w:marTop w:val="0"/>
                                                                          <w:marBottom w:val="0"/>
                                                                          <w:divBdr>
                                                                            <w:top w:val="none" w:sz="0" w:space="0" w:color="auto"/>
                                                                            <w:left w:val="none" w:sz="0" w:space="0" w:color="auto"/>
                                                                            <w:bottom w:val="none" w:sz="0" w:space="0" w:color="auto"/>
                                                                            <w:right w:val="none" w:sz="0" w:space="0" w:color="auto"/>
                                                                          </w:divBdr>
                                                                        </w:div>
                                                                        <w:div w:id="2119257125">
                                                                          <w:marLeft w:val="0"/>
                                                                          <w:marRight w:val="0"/>
                                                                          <w:marTop w:val="0"/>
                                                                          <w:marBottom w:val="0"/>
                                                                          <w:divBdr>
                                                                            <w:top w:val="none" w:sz="0" w:space="0" w:color="auto"/>
                                                                            <w:left w:val="none" w:sz="0" w:space="0" w:color="auto"/>
                                                                            <w:bottom w:val="none" w:sz="0" w:space="0" w:color="auto"/>
                                                                            <w:right w:val="none" w:sz="0" w:space="0" w:color="auto"/>
                                                                          </w:divBdr>
                                                                          <w:divsChild>
                                                                            <w:div w:id="783118033">
                                                                              <w:marLeft w:val="0"/>
                                                                              <w:marRight w:val="165"/>
                                                                              <w:marTop w:val="150"/>
                                                                              <w:marBottom w:val="0"/>
                                                                              <w:divBdr>
                                                                                <w:top w:val="none" w:sz="0" w:space="0" w:color="auto"/>
                                                                                <w:left w:val="none" w:sz="0" w:space="0" w:color="auto"/>
                                                                                <w:bottom w:val="none" w:sz="0" w:space="0" w:color="auto"/>
                                                                                <w:right w:val="none" w:sz="0" w:space="0" w:color="auto"/>
                                                                              </w:divBdr>
                                                                              <w:divsChild>
                                                                                <w:div w:id="1211918965">
                                                                                  <w:marLeft w:val="0"/>
                                                                                  <w:marRight w:val="0"/>
                                                                                  <w:marTop w:val="0"/>
                                                                                  <w:marBottom w:val="0"/>
                                                                                  <w:divBdr>
                                                                                    <w:top w:val="none" w:sz="0" w:space="0" w:color="auto"/>
                                                                                    <w:left w:val="none" w:sz="0" w:space="0" w:color="auto"/>
                                                                                    <w:bottom w:val="none" w:sz="0" w:space="0" w:color="auto"/>
                                                                                    <w:right w:val="none" w:sz="0" w:space="0" w:color="auto"/>
                                                                                  </w:divBdr>
                                                                                  <w:divsChild>
                                                                                    <w:div w:id="2611871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919717">
                                              <w:marLeft w:val="0"/>
                                              <w:marRight w:val="0"/>
                                              <w:marTop w:val="240"/>
                                              <w:marBottom w:val="0"/>
                                              <w:divBdr>
                                                <w:top w:val="none" w:sz="0" w:space="0" w:color="auto"/>
                                                <w:left w:val="none" w:sz="0" w:space="0" w:color="auto"/>
                                                <w:bottom w:val="none" w:sz="0" w:space="0" w:color="auto"/>
                                                <w:right w:val="none" w:sz="0" w:space="0" w:color="auto"/>
                                              </w:divBdr>
                                              <w:divsChild>
                                                <w:div w:id="1780486382">
                                                  <w:marLeft w:val="210"/>
                                                  <w:marRight w:val="0"/>
                                                  <w:marTop w:val="0"/>
                                                  <w:marBottom w:val="0"/>
                                                  <w:divBdr>
                                                    <w:top w:val="none" w:sz="0" w:space="0" w:color="auto"/>
                                                    <w:left w:val="none" w:sz="0" w:space="0" w:color="auto"/>
                                                    <w:bottom w:val="none" w:sz="0" w:space="0" w:color="auto"/>
                                                    <w:right w:val="none" w:sz="0" w:space="0" w:color="auto"/>
                                                  </w:divBdr>
                                                  <w:divsChild>
                                                    <w:div w:id="21002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942135">
                              <w:marLeft w:val="0"/>
                              <w:marRight w:val="0"/>
                              <w:marTop w:val="0"/>
                              <w:marBottom w:val="0"/>
                              <w:divBdr>
                                <w:top w:val="none" w:sz="0" w:space="0" w:color="auto"/>
                                <w:left w:val="none" w:sz="0" w:space="0" w:color="auto"/>
                                <w:bottom w:val="none" w:sz="0" w:space="0" w:color="auto"/>
                                <w:right w:val="none" w:sz="0" w:space="0" w:color="auto"/>
                              </w:divBdr>
                              <w:divsChild>
                                <w:div w:id="685710188">
                                  <w:marLeft w:val="0"/>
                                  <w:marRight w:val="0"/>
                                  <w:marTop w:val="0"/>
                                  <w:marBottom w:val="660"/>
                                  <w:divBdr>
                                    <w:top w:val="none" w:sz="0" w:space="0" w:color="auto"/>
                                    <w:left w:val="none" w:sz="0" w:space="0" w:color="auto"/>
                                    <w:bottom w:val="none" w:sz="0" w:space="0" w:color="auto"/>
                                    <w:right w:val="none" w:sz="0" w:space="0" w:color="auto"/>
                                  </w:divBdr>
                                  <w:divsChild>
                                    <w:div w:id="1435705064">
                                      <w:marLeft w:val="0"/>
                                      <w:marRight w:val="0"/>
                                      <w:marTop w:val="0"/>
                                      <w:marBottom w:val="0"/>
                                      <w:divBdr>
                                        <w:top w:val="none" w:sz="0" w:space="0" w:color="auto"/>
                                        <w:left w:val="none" w:sz="0" w:space="0" w:color="auto"/>
                                        <w:bottom w:val="none" w:sz="0" w:space="0" w:color="auto"/>
                                        <w:right w:val="none" w:sz="0" w:space="0" w:color="auto"/>
                                      </w:divBdr>
                                      <w:divsChild>
                                        <w:div w:id="719474726">
                                          <w:marLeft w:val="0"/>
                                          <w:marRight w:val="0"/>
                                          <w:marTop w:val="0"/>
                                          <w:marBottom w:val="450"/>
                                          <w:divBdr>
                                            <w:top w:val="none" w:sz="0" w:space="0" w:color="auto"/>
                                            <w:left w:val="none" w:sz="0" w:space="0" w:color="auto"/>
                                            <w:bottom w:val="none" w:sz="0" w:space="0" w:color="auto"/>
                                            <w:right w:val="none" w:sz="0" w:space="0" w:color="auto"/>
                                          </w:divBdr>
                                          <w:divsChild>
                                            <w:div w:id="1949005827">
                                              <w:marLeft w:val="0"/>
                                              <w:marRight w:val="0"/>
                                              <w:marTop w:val="0"/>
                                              <w:marBottom w:val="0"/>
                                              <w:divBdr>
                                                <w:top w:val="none" w:sz="0" w:space="0" w:color="auto"/>
                                                <w:left w:val="none" w:sz="0" w:space="0" w:color="auto"/>
                                                <w:bottom w:val="none" w:sz="0" w:space="0" w:color="auto"/>
                                                <w:right w:val="none" w:sz="0" w:space="0" w:color="auto"/>
                                              </w:divBdr>
                                              <w:divsChild>
                                                <w:div w:id="1183282115">
                                                  <w:marLeft w:val="0"/>
                                                  <w:marRight w:val="0"/>
                                                  <w:marTop w:val="0"/>
                                                  <w:marBottom w:val="0"/>
                                                  <w:divBdr>
                                                    <w:top w:val="none" w:sz="0" w:space="0" w:color="auto"/>
                                                    <w:left w:val="none" w:sz="0" w:space="0" w:color="auto"/>
                                                    <w:bottom w:val="none" w:sz="0" w:space="0" w:color="auto"/>
                                                    <w:right w:val="none" w:sz="0" w:space="0" w:color="auto"/>
                                                  </w:divBdr>
                                                  <w:divsChild>
                                                    <w:div w:id="1090925733">
                                                      <w:marLeft w:val="0"/>
                                                      <w:marRight w:val="0"/>
                                                      <w:marTop w:val="0"/>
                                                      <w:marBottom w:val="0"/>
                                                      <w:divBdr>
                                                        <w:top w:val="none" w:sz="0" w:space="0" w:color="auto"/>
                                                        <w:left w:val="none" w:sz="0" w:space="0" w:color="auto"/>
                                                        <w:bottom w:val="none" w:sz="0" w:space="0" w:color="auto"/>
                                                        <w:right w:val="none" w:sz="0" w:space="0" w:color="auto"/>
                                                      </w:divBdr>
                                                      <w:divsChild>
                                                        <w:div w:id="527525076">
                                                          <w:marLeft w:val="0"/>
                                                          <w:marRight w:val="0"/>
                                                          <w:marTop w:val="0"/>
                                                          <w:marBottom w:val="0"/>
                                                          <w:divBdr>
                                                            <w:top w:val="none" w:sz="0" w:space="0" w:color="auto"/>
                                                            <w:left w:val="none" w:sz="0" w:space="0" w:color="auto"/>
                                                            <w:bottom w:val="none" w:sz="0" w:space="0" w:color="auto"/>
                                                            <w:right w:val="none" w:sz="0" w:space="0" w:color="auto"/>
                                                          </w:divBdr>
                                                          <w:divsChild>
                                                            <w:div w:id="912082416">
                                                              <w:marLeft w:val="0"/>
                                                              <w:marRight w:val="0"/>
                                                              <w:marTop w:val="0"/>
                                                              <w:marBottom w:val="0"/>
                                                              <w:divBdr>
                                                                <w:top w:val="none" w:sz="0" w:space="0" w:color="auto"/>
                                                                <w:left w:val="none" w:sz="0" w:space="0" w:color="auto"/>
                                                                <w:bottom w:val="none" w:sz="0" w:space="0" w:color="auto"/>
                                                                <w:right w:val="none" w:sz="0" w:space="0" w:color="auto"/>
                                                              </w:divBdr>
                                                              <w:divsChild>
                                                                <w:div w:id="2000188649">
                                                                  <w:marLeft w:val="0"/>
                                                                  <w:marRight w:val="0"/>
                                                                  <w:marTop w:val="0"/>
                                                                  <w:marBottom w:val="0"/>
                                                                  <w:divBdr>
                                                                    <w:top w:val="none" w:sz="0" w:space="0" w:color="auto"/>
                                                                    <w:left w:val="none" w:sz="0" w:space="0" w:color="auto"/>
                                                                    <w:bottom w:val="none" w:sz="0" w:space="0" w:color="auto"/>
                                                                    <w:right w:val="none" w:sz="0" w:space="0" w:color="auto"/>
                                                                  </w:divBdr>
                                                                  <w:divsChild>
                                                                    <w:div w:id="1658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878155">
                                                  <w:marLeft w:val="0"/>
                                                  <w:marRight w:val="0"/>
                                                  <w:marTop w:val="0"/>
                                                  <w:marBottom w:val="0"/>
                                                  <w:divBdr>
                                                    <w:top w:val="none" w:sz="0" w:space="0" w:color="auto"/>
                                                    <w:left w:val="none" w:sz="0" w:space="0" w:color="auto"/>
                                                    <w:bottom w:val="none" w:sz="0" w:space="0" w:color="auto"/>
                                                    <w:right w:val="none" w:sz="0" w:space="0" w:color="auto"/>
                                                  </w:divBdr>
                                                  <w:divsChild>
                                                    <w:div w:id="7853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819203">
                                  <w:marLeft w:val="0"/>
                                  <w:marRight w:val="0"/>
                                  <w:marTop w:val="0"/>
                                  <w:marBottom w:val="660"/>
                                  <w:divBdr>
                                    <w:top w:val="none" w:sz="0" w:space="0" w:color="auto"/>
                                    <w:left w:val="none" w:sz="0" w:space="0" w:color="auto"/>
                                    <w:bottom w:val="none" w:sz="0" w:space="0" w:color="auto"/>
                                    <w:right w:val="none" w:sz="0" w:space="0" w:color="auto"/>
                                  </w:divBdr>
                                  <w:divsChild>
                                    <w:div w:id="837769423">
                                      <w:marLeft w:val="0"/>
                                      <w:marRight w:val="0"/>
                                      <w:marTop w:val="0"/>
                                      <w:marBottom w:val="0"/>
                                      <w:divBdr>
                                        <w:top w:val="none" w:sz="0" w:space="0" w:color="auto"/>
                                        <w:left w:val="none" w:sz="0" w:space="0" w:color="auto"/>
                                        <w:bottom w:val="none" w:sz="0" w:space="0" w:color="auto"/>
                                        <w:right w:val="none" w:sz="0" w:space="0" w:color="auto"/>
                                      </w:divBdr>
                                      <w:divsChild>
                                        <w:div w:id="1551569796">
                                          <w:marLeft w:val="0"/>
                                          <w:marRight w:val="0"/>
                                          <w:marTop w:val="0"/>
                                          <w:marBottom w:val="450"/>
                                          <w:divBdr>
                                            <w:top w:val="none" w:sz="0" w:space="0" w:color="auto"/>
                                            <w:left w:val="none" w:sz="0" w:space="0" w:color="auto"/>
                                            <w:bottom w:val="none" w:sz="0" w:space="0" w:color="auto"/>
                                            <w:right w:val="none" w:sz="0" w:space="0" w:color="auto"/>
                                          </w:divBdr>
                                          <w:divsChild>
                                            <w:div w:id="801580694">
                                              <w:marLeft w:val="0"/>
                                              <w:marRight w:val="0"/>
                                              <w:marTop w:val="0"/>
                                              <w:marBottom w:val="0"/>
                                              <w:divBdr>
                                                <w:top w:val="none" w:sz="0" w:space="0" w:color="auto"/>
                                                <w:left w:val="none" w:sz="0" w:space="0" w:color="auto"/>
                                                <w:bottom w:val="none" w:sz="0" w:space="0" w:color="auto"/>
                                                <w:right w:val="none" w:sz="0" w:space="0" w:color="auto"/>
                                              </w:divBdr>
                                              <w:divsChild>
                                                <w:div w:id="1450708702">
                                                  <w:marLeft w:val="0"/>
                                                  <w:marRight w:val="0"/>
                                                  <w:marTop w:val="0"/>
                                                  <w:marBottom w:val="0"/>
                                                  <w:divBdr>
                                                    <w:top w:val="none" w:sz="0" w:space="0" w:color="auto"/>
                                                    <w:left w:val="none" w:sz="0" w:space="0" w:color="auto"/>
                                                    <w:bottom w:val="none" w:sz="0" w:space="0" w:color="auto"/>
                                                    <w:right w:val="none" w:sz="0" w:space="0" w:color="auto"/>
                                                  </w:divBdr>
                                                  <w:divsChild>
                                                    <w:div w:id="1362508780">
                                                      <w:marLeft w:val="0"/>
                                                      <w:marRight w:val="0"/>
                                                      <w:marTop w:val="0"/>
                                                      <w:marBottom w:val="0"/>
                                                      <w:divBdr>
                                                        <w:top w:val="none" w:sz="0" w:space="0" w:color="auto"/>
                                                        <w:left w:val="none" w:sz="0" w:space="0" w:color="auto"/>
                                                        <w:bottom w:val="none" w:sz="0" w:space="0" w:color="auto"/>
                                                        <w:right w:val="none" w:sz="0" w:space="0" w:color="auto"/>
                                                      </w:divBdr>
                                                      <w:divsChild>
                                                        <w:div w:id="870725037">
                                                          <w:marLeft w:val="0"/>
                                                          <w:marRight w:val="0"/>
                                                          <w:marTop w:val="0"/>
                                                          <w:marBottom w:val="0"/>
                                                          <w:divBdr>
                                                            <w:top w:val="none" w:sz="0" w:space="0" w:color="auto"/>
                                                            <w:left w:val="none" w:sz="0" w:space="0" w:color="auto"/>
                                                            <w:bottom w:val="none" w:sz="0" w:space="0" w:color="auto"/>
                                                            <w:right w:val="none" w:sz="0" w:space="0" w:color="auto"/>
                                                          </w:divBdr>
                                                          <w:divsChild>
                                                            <w:div w:id="848788413">
                                                              <w:marLeft w:val="0"/>
                                                              <w:marRight w:val="0"/>
                                                              <w:marTop w:val="0"/>
                                                              <w:marBottom w:val="0"/>
                                                              <w:divBdr>
                                                                <w:top w:val="none" w:sz="0" w:space="0" w:color="auto"/>
                                                                <w:left w:val="none" w:sz="0" w:space="0" w:color="auto"/>
                                                                <w:bottom w:val="none" w:sz="0" w:space="0" w:color="auto"/>
                                                                <w:right w:val="none" w:sz="0" w:space="0" w:color="auto"/>
                                                              </w:divBdr>
                                                              <w:divsChild>
                                                                <w:div w:id="547882534">
                                                                  <w:marLeft w:val="0"/>
                                                                  <w:marRight w:val="0"/>
                                                                  <w:marTop w:val="0"/>
                                                                  <w:marBottom w:val="0"/>
                                                                  <w:divBdr>
                                                                    <w:top w:val="none" w:sz="0" w:space="0" w:color="auto"/>
                                                                    <w:left w:val="none" w:sz="0" w:space="0" w:color="auto"/>
                                                                    <w:bottom w:val="none" w:sz="0" w:space="0" w:color="auto"/>
                                                                    <w:right w:val="none" w:sz="0" w:space="0" w:color="auto"/>
                                                                  </w:divBdr>
                                                                </w:div>
                                                                <w:div w:id="1337228905">
                                                                  <w:marLeft w:val="0"/>
                                                                  <w:marRight w:val="0"/>
                                                                  <w:marTop w:val="0"/>
                                                                  <w:marBottom w:val="0"/>
                                                                  <w:divBdr>
                                                                    <w:top w:val="none" w:sz="0" w:space="0" w:color="auto"/>
                                                                    <w:left w:val="none" w:sz="0" w:space="0" w:color="auto"/>
                                                                    <w:bottom w:val="none" w:sz="0" w:space="0" w:color="auto"/>
                                                                    <w:right w:val="none" w:sz="0" w:space="0" w:color="auto"/>
                                                                  </w:divBdr>
                                                                  <w:divsChild>
                                                                    <w:div w:id="19458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6558">
                                                  <w:marLeft w:val="0"/>
                                                  <w:marRight w:val="0"/>
                                                  <w:marTop w:val="0"/>
                                                  <w:marBottom w:val="0"/>
                                                  <w:divBdr>
                                                    <w:top w:val="none" w:sz="0" w:space="0" w:color="auto"/>
                                                    <w:left w:val="none" w:sz="0" w:space="0" w:color="auto"/>
                                                    <w:bottom w:val="none" w:sz="0" w:space="0" w:color="auto"/>
                                                    <w:right w:val="none" w:sz="0" w:space="0" w:color="auto"/>
                                                  </w:divBdr>
                                                  <w:divsChild>
                                                    <w:div w:id="14634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38644">
                                  <w:marLeft w:val="0"/>
                                  <w:marRight w:val="0"/>
                                  <w:marTop w:val="0"/>
                                  <w:marBottom w:val="660"/>
                                  <w:divBdr>
                                    <w:top w:val="none" w:sz="0" w:space="0" w:color="auto"/>
                                    <w:left w:val="none" w:sz="0" w:space="0" w:color="auto"/>
                                    <w:bottom w:val="none" w:sz="0" w:space="0" w:color="auto"/>
                                    <w:right w:val="none" w:sz="0" w:space="0" w:color="auto"/>
                                  </w:divBdr>
                                  <w:divsChild>
                                    <w:div w:id="1528834465">
                                      <w:marLeft w:val="0"/>
                                      <w:marRight w:val="0"/>
                                      <w:marTop w:val="0"/>
                                      <w:marBottom w:val="0"/>
                                      <w:divBdr>
                                        <w:top w:val="none" w:sz="0" w:space="0" w:color="auto"/>
                                        <w:left w:val="none" w:sz="0" w:space="0" w:color="auto"/>
                                        <w:bottom w:val="none" w:sz="0" w:space="0" w:color="auto"/>
                                        <w:right w:val="none" w:sz="0" w:space="0" w:color="auto"/>
                                      </w:divBdr>
                                      <w:divsChild>
                                        <w:div w:id="956370076">
                                          <w:marLeft w:val="0"/>
                                          <w:marRight w:val="0"/>
                                          <w:marTop w:val="0"/>
                                          <w:marBottom w:val="450"/>
                                          <w:divBdr>
                                            <w:top w:val="none" w:sz="0" w:space="0" w:color="auto"/>
                                            <w:left w:val="none" w:sz="0" w:space="0" w:color="auto"/>
                                            <w:bottom w:val="none" w:sz="0" w:space="0" w:color="auto"/>
                                            <w:right w:val="none" w:sz="0" w:space="0" w:color="auto"/>
                                          </w:divBdr>
                                          <w:divsChild>
                                            <w:div w:id="1260333357">
                                              <w:marLeft w:val="0"/>
                                              <w:marRight w:val="0"/>
                                              <w:marTop w:val="0"/>
                                              <w:marBottom w:val="0"/>
                                              <w:divBdr>
                                                <w:top w:val="none" w:sz="0" w:space="0" w:color="auto"/>
                                                <w:left w:val="none" w:sz="0" w:space="0" w:color="auto"/>
                                                <w:bottom w:val="none" w:sz="0" w:space="0" w:color="auto"/>
                                                <w:right w:val="none" w:sz="0" w:space="0" w:color="auto"/>
                                              </w:divBdr>
                                              <w:divsChild>
                                                <w:div w:id="877742718">
                                                  <w:marLeft w:val="0"/>
                                                  <w:marRight w:val="0"/>
                                                  <w:marTop w:val="0"/>
                                                  <w:marBottom w:val="0"/>
                                                  <w:divBdr>
                                                    <w:top w:val="none" w:sz="0" w:space="0" w:color="auto"/>
                                                    <w:left w:val="none" w:sz="0" w:space="0" w:color="auto"/>
                                                    <w:bottom w:val="none" w:sz="0" w:space="0" w:color="auto"/>
                                                    <w:right w:val="none" w:sz="0" w:space="0" w:color="auto"/>
                                                  </w:divBdr>
                                                  <w:divsChild>
                                                    <w:div w:id="2021883577">
                                                      <w:marLeft w:val="0"/>
                                                      <w:marRight w:val="0"/>
                                                      <w:marTop w:val="0"/>
                                                      <w:marBottom w:val="0"/>
                                                      <w:divBdr>
                                                        <w:top w:val="none" w:sz="0" w:space="0" w:color="auto"/>
                                                        <w:left w:val="none" w:sz="0" w:space="0" w:color="auto"/>
                                                        <w:bottom w:val="none" w:sz="0" w:space="0" w:color="auto"/>
                                                        <w:right w:val="none" w:sz="0" w:space="0" w:color="auto"/>
                                                      </w:divBdr>
                                                      <w:divsChild>
                                                        <w:div w:id="23943431">
                                                          <w:marLeft w:val="0"/>
                                                          <w:marRight w:val="0"/>
                                                          <w:marTop w:val="0"/>
                                                          <w:marBottom w:val="0"/>
                                                          <w:divBdr>
                                                            <w:top w:val="none" w:sz="0" w:space="0" w:color="auto"/>
                                                            <w:left w:val="none" w:sz="0" w:space="0" w:color="auto"/>
                                                            <w:bottom w:val="none" w:sz="0" w:space="0" w:color="auto"/>
                                                            <w:right w:val="none" w:sz="0" w:space="0" w:color="auto"/>
                                                          </w:divBdr>
                                                          <w:divsChild>
                                                            <w:div w:id="1806653209">
                                                              <w:marLeft w:val="0"/>
                                                              <w:marRight w:val="0"/>
                                                              <w:marTop w:val="0"/>
                                                              <w:marBottom w:val="0"/>
                                                              <w:divBdr>
                                                                <w:top w:val="none" w:sz="0" w:space="0" w:color="auto"/>
                                                                <w:left w:val="none" w:sz="0" w:space="0" w:color="auto"/>
                                                                <w:bottom w:val="none" w:sz="0" w:space="0" w:color="auto"/>
                                                                <w:right w:val="none" w:sz="0" w:space="0" w:color="auto"/>
                                                              </w:divBdr>
                                                              <w:divsChild>
                                                                <w:div w:id="1054696950">
                                                                  <w:marLeft w:val="0"/>
                                                                  <w:marRight w:val="0"/>
                                                                  <w:marTop w:val="0"/>
                                                                  <w:marBottom w:val="0"/>
                                                                  <w:divBdr>
                                                                    <w:top w:val="none" w:sz="0" w:space="0" w:color="auto"/>
                                                                    <w:left w:val="none" w:sz="0" w:space="0" w:color="auto"/>
                                                                    <w:bottom w:val="none" w:sz="0" w:space="0" w:color="auto"/>
                                                                    <w:right w:val="none" w:sz="0" w:space="0" w:color="auto"/>
                                                                  </w:divBdr>
                                                                </w:div>
                                                                <w:div w:id="267012457">
                                                                  <w:marLeft w:val="0"/>
                                                                  <w:marRight w:val="0"/>
                                                                  <w:marTop w:val="0"/>
                                                                  <w:marBottom w:val="0"/>
                                                                  <w:divBdr>
                                                                    <w:top w:val="none" w:sz="0" w:space="0" w:color="auto"/>
                                                                    <w:left w:val="none" w:sz="0" w:space="0" w:color="auto"/>
                                                                    <w:bottom w:val="none" w:sz="0" w:space="0" w:color="auto"/>
                                                                    <w:right w:val="none" w:sz="0" w:space="0" w:color="auto"/>
                                                                  </w:divBdr>
                                                                  <w:divsChild>
                                                                    <w:div w:id="6467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942141">
                                                  <w:marLeft w:val="0"/>
                                                  <w:marRight w:val="0"/>
                                                  <w:marTop w:val="0"/>
                                                  <w:marBottom w:val="0"/>
                                                  <w:divBdr>
                                                    <w:top w:val="none" w:sz="0" w:space="0" w:color="auto"/>
                                                    <w:left w:val="none" w:sz="0" w:space="0" w:color="auto"/>
                                                    <w:bottom w:val="none" w:sz="0" w:space="0" w:color="auto"/>
                                                    <w:right w:val="none" w:sz="0" w:space="0" w:color="auto"/>
                                                  </w:divBdr>
                                                  <w:divsChild>
                                                    <w:div w:id="1557397531">
                                                      <w:marLeft w:val="0"/>
                                                      <w:marRight w:val="0"/>
                                                      <w:marTop w:val="0"/>
                                                      <w:marBottom w:val="0"/>
                                                      <w:divBdr>
                                                        <w:top w:val="none" w:sz="0" w:space="0" w:color="auto"/>
                                                        <w:left w:val="none" w:sz="0" w:space="0" w:color="auto"/>
                                                        <w:bottom w:val="none" w:sz="0" w:space="0" w:color="auto"/>
                                                        <w:right w:val="none" w:sz="0" w:space="0" w:color="auto"/>
                                                      </w:divBdr>
                                                    </w:div>
                                                  </w:divsChild>
                                                </w:div>
                                                <w:div w:id="2100363880">
                                                  <w:marLeft w:val="0"/>
                                                  <w:marRight w:val="0"/>
                                                  <w:marTop w:val="0"/>
                                                  <w:marBottom w:val="0"/>
                                                  <w:divBdr>
                                                    <w:top w:val="none" w:sz="0" w:space="0" w:color="auto"/>
                                                    <w:left w:val="none" w:sz="0" w:space="0" w:color="auto"/>
                                                    <w:bottom w:val="none" w:sz="0" w:space="0" w:color="auto"/>
                                                    <w:right w:val="none" w:sz="0" w:space="0" w:color="auto"/>
                                                  </w:divBdr>
                                                  <w:divsChild>
                                                    <w:div w:id="1779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97459">
                                  <w:marLeft w:val="0"/>
                                  <w:marRight w:val="0"/>
                                  <w:marTop w:val="0"/>
                                  <w:marBottom w:val="660"/>
                                  <w:divBdr>
                                    <w:top w:val="none" w:sz="0" w:space="0" w:color="auto"/>
                                    <w:left w:val="none" w:sz="0" w:space="0" w:color="auto"/>
                                    <w:bottom w:val="none" w:sz="0" w:space="0" w:color="auto"/>
                                    <w:right w:val="none" w:sz="0" w:space="0" w:color="auto"/>
                                  </w:divBdr>
                                  <w:divsChild>
                                    <w:div w:id="1309046913">
                                      <w:marLeft w:val="0"/>
                                      <w:marRight w:val="0"/>
                                      <w:marTop w:val="0"/>
                                      <w:marBottom w:val="0"/>
                                      <w:divBdr>
                                        <w:top w:val="none" w:sz="0" w:space="0" w:color="auto"/>
                                        <w:left w:val="none" w:sz="0" w:space="0" w:color="auto"/>
                                        <w:bottom w:val="none" w:sz="0" w:space="0" w:color="auto"/>
                                        <w:right w:val="none" w:sz="0" w:space="0" w:color="auto"/>
                                      </w:divBdr>
                                      <w:divsChild>
                                        <w:div w:id="194124457">
                                          <w:marLeft w:val="0"/>
                                          <w:marRight w:val="0"/>
                                          <w:marTop w:val="0"/>
                                          <w:marBottom w:val="450"/>
                                          <w:divBdr>
                                            <w:top w:val="none" w:sz="0" w:space="0" w:color="auto"/>
                                            <w:left w:val="none" w:sz="0" w:space="0" w:color="auto"/>
                                            <w:bottom w:val="none" w:sz="0" w:space="0" w:color="auto"/>
                                            <w:right w:val="none" w:sz="0" w:space="0" w:color="auto"/>
                                          </w:divBdr>
                                          <w:divsChild>
                                            <w:div w:id="149291202">
                                              <w:marLeft w:val="0"/>
                                              <w:marRight w:val="0"/>
                                              <w:marTop w:val="0"/>
                                              <w:marBottom w:val="0"/>
                                              <w:divBdr>
                                                <w:top w:val="none" w:sz="0" w:space="0" w:color="auto"/>
                                                <w:left w:val="none" w:sz="0" w:space="0" w:color="auto"/>
                                                <w:bottom w:val="none" w:sz="0" w:space="0" w:color="auto"/>
                                                <w:right w:val="none" w:sz="0" w:space="0" w:color="auto"/>
                                              </w:divBdr>
                                              <w:divsChild>
                                                <w:div w:id="401411196">
                                                  <w:marLeft w:val="0"/>
                                                  <w:marRight w:val="0"/>
                                                  <w:marTop w:val="0"/>
                                                  <w:marBottom w:val="0"/>
                                                  <w:divBdr>
                                                    <w:top w:val="none" w:sz="0" w:space="0" w:color="auto"/>
                                                    <w:left w:val="none" w:sz="0" w:space="0" w:color="auto"/>
                                                    <w:bottom w:val="none" w:sz="0" w:space="0" w:color="auto"/>
                                                    <w:right w:val="none" w:sz="0" w:space="0" w:color="auto"/>
                                                  </w:divBdr>
                                                  <w:divsChild>
                                                    <w:div w:id="1272278675">
                                                      <w:marLeft w:val="0"/>
                                                      <w:marRight w:val="0"/>
                                                      <w:marTop w:val="0"/>
                                                      <w:marBottom w:val="0"/>
                                                      <w:divBdr>
                                                        <w:top w:val="none" w:sz="0" w:space="0" w:color="auto"/>
                                                        <w:left w:val="none" w:sz="0" w:space="0" w:color="auto"/>
                                                        <w:bottom w:val="none" w:sz="0" w:space="0" w:color="auto"/>
                                                        <w:right w:val="none" w:sz="0" w:space="0" w:color="auto"/>
                                                      </w:divBdr>
                                                      <w:divsChild>
                                                        <w:div w:id="1554656384">
                                                          <w:marLeft w:val="0"/>
                                                          <w:marRight w:val="0"/>
                                                          <w:marTop w:val="0"/>
                                                          <w:marBottom w:val="0"/>
                                                          <w:divBdr>
                                                            <w:top w:val="none" w:sz="0" w:space="0" w:color="auto"/>
                                                            <w:left w:val="none" w:sz="0" w:space="0" w:color="auto"/>
                                                            <w:bottom w:val="none" w:sz="0" w:space="0" w:color="auto"/>
                                                            <w:right w:val="none" w:sz="0" w:space="0" w:color="auto"/>
                                                          </w:divBdr>
                                                          <w:divsChild>
                                                            <w:div w:id="157383698">
                                                              <w:marLeft w:val="0"/>
                                                              <w:marRight w:val="0"/>
                                                              <w:marTop w:val="0"/>
                                                              <w:marBottom w:val="0"/>
                                                              <w:divBdr>
                                                                <w:top w:val="none" w:sz="0" w:space="0" w:color="auto"/>
                                                                <w:left w:val="none" w:sz="0" w:space="0" w:color="auto"/>
                                                                <w:bottom w:val="none" w:sz="0" w:space="0" w:color="auto"/>
                                                                <w:right w:val="none" w:sz="0" w:space="0" w:color="auto"/>
                                                              </w:divBdr>
                                                              <w:divsChild>
                                                                <w:div w:id="1787583561">
                                                                  <w:marLeft w:val="0"/>
                                                                  <w:marRight w:val="0"/>
                                                                  <w:marTop w:val="0"/>
                                                                  <w:marBottom w:val="0"/>
                                                                  <w:divBdr>
                                                                    <w:top w:val="none" w:sz="0" w:space="0" w:color="auto"/>
                                                                    <w:left w:val="none" w:sz="0" w:space="0" w:color="auto"/>
                                                                    <w:bottom w:val="none" w:sz="0" w:space="0" w:color="auto"/>
                                                                    <w:right w:val="none" w:sz="0" w:space="0" w:color="auto"/>
                                                                  </w:divBdr>
                                                                  <w:divsChild>
                                                                    <w:div w:id="8319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3510">
                                                  <w:marLeft w:val="0"/>
                                                  <w:marRight w:val="0"/>
                                                  <w:marTop w:val="0"/>
                                                  <w:marBottom w:val="0"/>
                                                  <w:divBdr>
                                                    <w:top w:val="none" w:sz="0" w:space="0" w:color="auto"/>
                                                    <w:left w:val="none" w:sz="0" w:space="0" w:color="auto"/>
                                                    <w:bottom w:val="none" w:sz="0" w:space="0" w:color="auto"/>
                                                    <w:right w:val="none" w:sz="0" w:space="0" w:color="auto"/>
                                                  </w:divBdr>
                                                  <w:divsChild>
                                                    <w:div w:id="18177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324708">
                                  <w:marLeft w:val="0"/>
                                  <w:marRight w:val="0"/>
                                  <w:marTop w:val="0"/>
                                  <w:marBottom w:val="660"/>
                                  <w:divBdr>
                                    <w:top w:val="none" w:sz="0" w:space="0" w:color="auto"/>
                                    <w:left w:val="none" w:sz="0" w:space="0" w:color="auto"/>
                                    <w:bottom w:val="none" w:sz="0" w:space="0" w:color="auto"/>
                                    <w:right w:val="none" w:sz="0" w:space="0" w:color="auto"/>
                                  </w:divBdr>
                                  <w:divsChild>
                                    <w:div w:id="2025592794">
                                      <w:marLeft w:val="0"/>
                                      <w:marRight w:val="0"/>
                                      <w:marTop w:val="0"/>
                                      <w:marBottom w:val="0"/>
                                      <w:divBdr>
                                        <w:top w:val="none" w:sz="0" w:space="0" w:color="auto"/>
                                        <w:left w:val="none" w:sz="0" w:space="0" w:color="auto"/>
                                        <w:bottom w:val="none" w:sz="0" w:space="0" w:color="auto"/>
                                        <w:right w:val="none" w:sz="0" w:space="0" w:color="auto"/>
                                      </w:divBdr>
                                      <w:divsChild>
                                        <w:div w:id="1011104091">
                                          <w:marLeft w:val="0"/>
                                          <w:marRight w:val="0"/>
                                          <w:marTop w:val="0"/>
                                          <w:marBottom w:val="450"/>
                                          <w:divBdr>
                                            <w:top w:val="none" w:sz="0" w:space="0" w:color="auto"/>
                                            <w:left w:val="none" w:sz="0" w:space="0" w:color="auto"/>
                                            <w:bottom w:val="none" w:sz="0" w:space="0" w:color="auto"/>
                                            <w:right w:val="none" w:sz="0" w:space="0" w:color="auto"/>
                                          </w:divBdr>
                                          <w:divsChild>
                                            <w:div w:id="41171196">
                                              <w:marLeft w:val="0"/>
                                              <w:marRight w:val="0"/>
                                              <w:marTop w:val="0"/>
                                              <w:marBottom w:val="0"/>
                                              <w:divBdr>
                                                <w:top w:val="none" w:sz="0" w:space="0" w:color="auto"/>
                                                <w:left w:val="none" w:sz="0" w:space="0" w:color="auto"/>
                                                <w:bottom w:val="none" w:sz="0" w:space="0" w:color="auto"/>
                                                <w:right w:val="none" w:sz="0" w:space="0" w:color="auto"/>
                                              </w:divBdr>
                                              <w:divsChild>
                                                <w:div w:id="1559053671">
                                                  <w:marLeft w:val="0"/>
                                                  <w:marRight w:val="0"/>
                                                  <w:marTop w:val="0"/>
                                                  <w:marBottom w:val="0"/>
                                                  <w:divBdr>
                                                    <w:top w:val="none" w:sz="0" w:space="0" w:color="auto"/>
                                                    <w:left w:val="none" w:sz="0" w:space="0" w:color="auto"/>
                                                    <w:bottom w:val="none" w:sz="0" w:space="0" w:color="auto"/>
                                                    <w:right w:val="none" w:sz="0" w:space="0" w:color="auto"/>
                                                  </w:divBdr>
                                                  <w:divsChild>
                                                    <w:div w:id="1807089720">
                                                      <w:marLeft w:val="0"/>
                                                      <w:marRight w:val="0"/>
                                                      <w:marTop w:val="0"/>
                                                      <w:marBottom w:val="0"/>
                                                      <w:divBdr>
                                                        <w:top w:val="none" w:sz="0" w:space="0" w:color="auto"/>
                                                        <w:left w:val="none" w:sz="0" w:space="0" w:color="auto"/>
                                                        <w:bottom w:val="none" w:sz="0" w:space="0" w:color="auto"/>
                                                        <w:right w:val="none" w:sz="0" w:space="0" w:color="auto"/>
                                                      </w:divBdr>
                                                      <w:divsChild>
                                                        <w:div w:id="293411781">
                                                          <w:marLeft w:val="0"/>
                                                          <w:marRight w:val="0"/>
                                                          <w:marTop w:val="0"/>
                                                          <w:marBottom w:val="0"/>
                                                          <w:divBdr>
                                                            <w:top w:val="none" w:sz="0" w:space="0" w:color="auto"/>
                                                            <w:left w:val="none" w:sz="0" w:space="0" w:color="auto"/>
                                                            <w:bottom w:val="none" w:sz="0" w:space="0" w:color="auto"/>
                                                            <w:right w:val="none" w:sz="0" w:space="0" w:color="auto"/>
                                                          </w:divBdr>
                                                          <w:divsChild>
                                                            <w:div w:id="356661316">
                                                              <w:marLeft w:val="0"/>
                                                              <w:marRight w:val="0"/>
                                                              <w:marTop w:val="0"/>
                                                              <w:marBottom w:val="0"/>
                                                              <w:divBdr>
                                                                <w:top w:val="none" w:sz="0" w:space="0" w:color="auto"/>
                                                                <w:left w:val="none" w:sz="0" w:space="0" w:color="auto"/>
                                                                <w:bottom w:val="none" w:sz="0" w:space="0" w:color="auto"/>
                                                                <w:right w:val="none" w:sz="0" w:space="0" w:color="auto"/>
                                                              </w:divBdr>
                                                              <w:divsChild>
                                                                <w:div w:id="1418361484">
                                                                  <w:marLeft w:val="0"/>
                                                                  <w:marRight w:val="0"/>
                                                                  <w:marTop w:val="0"/>
                                                                  <w:marBottom w:val="0"/>
                                                                  <w:divBdr>
                                                                    <w:top w:val="none" w:sz="0" w:space="0" w:color="auto"/>
                                                                    <w:left w:val="none" w:sz="0" w:space="0" w:color="auto"/>
                                                                    <w:bottom w:val="none" w:sz="0" w:space="0" w:color="auto"/>
                                                                    <w:right w:val="none" w:sz="0" w:space="0" w:color="auto"/>
                                                                  </w:divBdr>
                                                                </w:div>
                                                                <w:div w:id="745490871">
                                                                  <w:marLeft w:val="0"/>
                                                                  <w:marRight w:val="0"/>
                                                                  <w:marTop w:val="0"/>
                                                                  <w:marBottom w:val="0"/>
                                                                  <w:divBdr>
                                                                    <w:top w:val="none" w:sz="0" w:space="0" w:color="auto"/>
                                                                    <w:left w:val="none" w:sz="0" w:space="0" w:color="auto"/>
                                                                    <w:bottom w:val="none" w:sz="0" w:space="0" w:color="auto"/>
                                                                    <w:right w:val="none" w:sz="0" w:space="0" w:color="auto"/>
                                                                  </w:divBdr>
                                                                  <w:divsChild>
                                                                    <w:div w:id="6868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63583">
                                                  <w:marLeft w:val="0"/>
                                                  <w:marRight w:val="0"/>
                                                  <w:marTop w:val="0"/>
                                                  <w:marBottom w:val="0"/>
                                                  <w:divBdr>
                                                    <w:top w:val="none" w:sz="0" w:space="0" w:color="auto"/>
                                                    <w:left w:val="none" w:sz="0" w:space="0" w:color="auto"/>
                                                    <w:bottom w:val="none" w:sz="0" w:space="0" w:color="auto"/>
                                                    <w:right w:val="none" w:sz="0" w:space="0" w:color="auto"/>
                                                  </w:divBdr>
                                                  <w:divsChild>
                                                    <w:div w:id="5732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54927">
                                  <w:marLeft w:val="0"/>
                                  <w:marRight w:val="0"/>
                                  <w:marTop w:val="0"/>
                                  <w:marBottom w:val="660"/>
                                  <w:divBdr>
                                    <w:top w:val="none" w:sz="0" w:space="0" w:color="auto"/>
                                    <w:left w:val="none" w:sz="0" w:space="0" w:color="auto"/>
                                    <w:bottom w:val="none" w:sz="0" w:space="0" w:color="auto"/>
                                    <w:right w:val="none" w:sz="0" w:space="0" w:color="auto"/>
                                  </w:divBdr>
                                  <w:divsChild>
                                    <w:div w:id="723528766">
                                      <w:marLeft w:val="0"/>
                                      <w:marRight w:val="0"/>
                                      <w:marTop w:val="0"/>
                                      <w:marBottom w:val="0"/>
                                      <w:divBdr>
                                        <w:top w:val="none" w:sz="0" w:space="0" w:color="auto"/>
                                        <w:left w:val="none" w:sz="0" w:space="0" w:color="auto"/>
                                        <w:bottom w:val="none" w:sz="0" w:space="0" w:color="auto"/>
                                        <w:right w:val="none" w:sz="0" w:space="0" w:color="auto"/>
                                      </w:divBdr>
                                      <w:divsChild>
                                        <w:div w:id="1809087251">
                                          <w:marLeft w:val="0"/>
                                          <w:marRight w:val="0"/>
                                          <w:marTop w:val="0"/>
                                          <w:marBottom w:val="450"/>
                                          <w:divBdr>
                                            <w:top w:val="none" w:sz="0" w:space="0" w:color="auto"/>
                                            <w:left w:val="none" w:sz="0" w:space="0" w:color="auto"/>
                                            <w:bottom w:val="none" w:sz="0" w:space="0" w:color="auto"/>
                                            <w:right w:val="none" w:sz="0" w:space="0" w:color="auto"/>
                                          </w:divBdr>
                                          <w:divsChild>
                                            <w:div w:id="1740857040">
                                              <w:marLeft w:val="0"/>
                                              <w:marRight w:val="0"/>
                                              <w:marTop w:val="0"/>
                                              <w:marBottom w:val="0"/>
                                              <w:divBdr>
                                                <w:top w:val="none" w:sz="0" w:space="0" w:color="auto"/>
                                                <w:left w:val="none" w:sz="0" w:space="0" w:color="auto"/>
                                                <w:bottom w:val="none" w:sz="0" w:space="0" w:color="auto"/>
                                                <w:right w:val="none" w:sz="0" w:space="0" w:color="auto"/>
                                              </w:divBdr>
                                              <w:divsChild>
                                                <w:div w:id="1581133464">
                                                  <w:marLeft w:val="0"/>
                                                  <w:marRight w:val="0"/>
                                                  <w:marTop w:val="0"/>
                                                  <w:marBottom w:val="0"/>
                                                  <w:divBdr>
                                                    <w:top w:val="none" w:sz="0" w:space="0" w:color="auto"/>
                                                    <w:left w:val="none" w:sz="0" w:space="0" w:color="auto"/>
                                                    <w:bottom w:val="none" w:sz="0" w:space="0" w:color="auto"/>
                                                    <w:right w:val="none" w:sz="0" w:space="0" w:color="auto"/>
                                                  </w:divBdr>
                                                  <w:divsChild>
                                                    <w:div w:id="240524579">
                                                      <w:marLeft w:val="0"/>
                                                      <w:marRight w:val="0"/>
                                                      <w:marTop w:val="0"/>
                                                      <w:marBottom w:val="0"/>
                                                      <w:divBdr>
                                                        <w:top w:val="none" w:sz="0" w:space="0" w:color="auto"/>
                                                        <w:left w:val="none" w:sz="0" w:space="0" w:color="auto"/>
                                                        <w:bottom w:val="none" w:sz="0" w:space="0" w:color="auto"/>
                                                        <w:right w:val="none" w:sz="0" w:space="0" w:color="auto"/>
                                                      </w:divBdr>
                                                      <w:divsChild>
                                                        <w:div w:id="527258507">
                                                          <w:marLeft w:val="0"/>
                                                          <w:marRight w:val="0"/>
                                                          <w:marTop w:val="0"/>
                                                          <w:marBottom w:val="0"/>
                                                          <w:divBdr>
                                                            <w:top w:val="none" w:sz="0" w:space="0" w:color="auto"/>
                                                            <w:left w:val="none" w:sz="0" w:space="0" w:color="auto"/>
                                                            <w:bottom w:val="none" w:sz="0" w:space="0" w:color="auto"/>
                                                            <w:right w:val="none" w:sz="0" w:space="0" w:color="auto"/>
                                                          </w:divBdr>
                                                          <w:divsChild>
                                                            <w:div w:id="502355351">
                                                              <w:marLeft w:val="0"/>
                                                              <w:marRight w:val="0"/>
                                                              <w:marTop w:val="0"/>
                                                              <w:marBottom w:val="0"/>
                                                              <w:divBdr>
                                                                <w:top w:val="none" w:sz="0" w:space="0" w:color="auto"/>
                                                                <w:left w:val="none" w:sz="0" w:space="0" w:color="auto"/>
                                                                <w:bottom w:val="none" w:sz="0" w:space="0" w:color="auto"/>
                                                                <w:right w:val="none" w:sz="0" w:space="0" w:color="auto"/>
                                                              </w:divBdr>
                                                              <w:divsChild>
                                                                <w:div w:id="182088089">
                                                                  <w:marLeft w:val="0"/>
                                                                  <w:marRight w:val="0"/>
                                                                  <w:marTop w:val="0"/>
                                                                  <w:marBottom w:val="0"/>
                                                                  <w:divBdr>
                                                                    <w:top w:val="none" w:sz="0" w:space="0" w:color="auto"/>
                                                                    <w:left w:val="none" w:sz="0" w:space="0" w:color="auto"/>
                                                                    <w:bottom w:val="none" w:sz="0" w:space="0" w:color="auto"/>
                                                                    <w:right w:val="none" w:sz="0" w:space="0" w:color="auto"/>
                                                                  </w:divBdr>
                                                                </w:div>
                                                                <w:div w:id="77018343">
                                                                  <w:marLeft w:val="0"/>
                                                                  <w:marRight w:val="0"/>
                                                                  <w:marTop w:val="0"/>
                                                                  <w:marBottom w:val="0"/>
                                                                  <w:divBdr>
                                                                    <w:top w:val="none" w:sz="0" w:space="0" w:color="auto"/>
                                                                    <w:left w:val="none" w:sz="0" w:space="0" w:color="auto"/>
                                                                    <w:bottom w:val="none" w:sz="0" w:space="0" w:color="auto"/>
                                                                    <w:right w:val="none" w:sz="0" w:space="0" w:color="auto"/>
                                                                  </w:divBdr>
                                                                  <w:divsChild>
                                                                    <w:div w:id="9687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728978">
                                                  <w:marLeft w:val="0"/>
                                                  <w:marRight w:val="0"/>
                                                  <w:marTop w:val="0"/>
                                                  <w:marBottom w:val="0"/>
                                                  <w:divBdr>
                                                    <w:top w:val="none" w:sz="0" w:space="0" w:color="auto"/>
                                                    <w:left w:val="none" w:sz="0" w:space="0" w:color="auto"/>
                                                    <w:bottom w:val="none" w:sz="0" w:space="0" w:color="auto"/>
                                                    <w:right w:val="none" w:sz="0" w:space="0" w:color="auto"/>
                                                  </w:divBdr>
                                                  <w:divsChild>
                                                    <w:div w:id="4811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5992">
                                  <w:marLeft w:val="0"/>
                                  <w:marRight w:val="0"/>
                                  <w:marTop w:val="0"/>
                                  <w:marBottom w:val="660"/>
                                  <w:divBdr>
                                    <w:top w:val="none" w:sz="0" w:space="0" w:color="auto"/>
                                    <w:left w:val="none" w:sz="0" w:space="0" w:color="auto"/>
                                    <w:bottom w:val="none" w:sz="0" w:space="0" w:color="auto"/>
                                    <w:right w:val="none" w:sz="0" w:space="0" w:color="auto"/>
                                  </w:divBdr>
                                  <w:divsChild>
                                    <w:div w:id="683946501">
                                      <w:marLeft w:val="0"/>
                                      <w:marRight w:val="0"/>
                                      <w:marTop w:val="0"/>
                                      <w:marBottom w:val="0"/>
                                      <w:divBdr>
                                        <w:top w:val="none" w:sz="0" w:space="0" w:color="auto"/>
                                        <w:left w:val="none" w:sz="0" w:space="0" w:color="auto"/>
                                        <w:bottom w:val="none" w:sz="0" w:space="0" w:color="auto"/>
                                        <w:right w:val="none" w:sz="0" w:space="0" w:color="auto"/>
                                      </w:divBdr>
                                      <w:divsChild>
                                        <w:div w:id="1177114795">
                                          <w:marLeft w:val="0"/>
                                          <w:marRight w:val="0"/>
                                          <w:marTop w:val="0"/>
                                          <w:marBottom w:val="450"/>
                                          <w:divBdr>
                                            <w:top w:val="none" w:sz="0" w:space="0" w:color="auto"/>
                                            <w:left w:val="none" w:sz="0" w:space="0" w:color="auto"/>
                                            <w:bottom w:val="none" w:sz="0" w:space="0" w:color="auto"/>
                                            <w:right w:val="none" w:sz="0" w:space="0" w:color="auto"/>
                                          </w:divBdr>
                                          <w:divsChild>
                                            <w:div w:id="1379014402">
                                              <w:marLeft w:val="0"/>
                                              <w:marRight w:val="0"/>
                                              <w:marTop w:val="0"/>
                                              <w:marBottom w:val="0"/>
                                              <w:divBdr>
                                                <w:top w:val="none" w:sz="0" w:space="0" w:color="auto"/>
                                                <w:left w:val="none" w:sz="0" w:space="0" w:color="auto"/>
                                                <w:bottom w:val="none" w:sz="0" w:space="0" w:color="auto"/>
                                                <w:right w:val="none" w:sz="0" w:space="0" w:color="auto"/>
                                              </w:divBdr>
                                              <w:divsChild>
                                                <w:div w:id="1734738620">
                                                  <w:marLeft w:val="0"/>
                                                  <w:marRight w:val="0"/>
                                                  <w:marTop w:val="0"/>
                                                  <w:marBottom w:val="0"/>
                                                  <w:divBdr>
                                                    <w:top w:val="none" w:sz="0" w:space="0" w:color="auto"/>
                                                    <w:left w:val="none" w:sz="0" w:space="0" w:color="auto"/>
                                                    <w:bottom w:val="none" w:sz="0" w:space="0" w:color="auto"/>
                                                    <w:right w:val="none" w:sz="0" w:space="0" w:color="auto"/>
                                                  </w:divBdr>
                                                  <w:divsChild>
                                                    <w:div w:id="1276789687">
                                                      <w:marLeft w:val="0"/>
                                                      <w:marRight w:val="0"/>
                                                      <w:marTop w:val="0"/>
                                                      <w:marBottom w:val="0"/>
                                                      <w:divBdr>
                                                        <w:top w:val="none" w:sz="0" w:space="0" w:color="auto"/>
                                                        <w:left w:val="none" w:sz="0" w:space="0" w:color="auto"/>
                                                        <w:bottom w:val="none" w:sz="0" w:space="0" w:color="auto"/>
                                                        <w:right w:val="none" w:sz="0" w:space="0" w:color="auto"/>
                                                      </w:divBdr>
                                                      <w:divsChild>
                                                        <w:div w:id="739713702">
                                                          <w:marLeft w:val="0"/>
                                                          <w:marRight w:val="0"/>
                                                          <w:marTop w:val="0"/>
                                                          <w:marBottom w:val="0"/>
                                                          <w:divBdr>
                                                            <w:top w:val="none" w:sz="0" w:space="0" w:color="auto"/>
                                                            <w:left w:val="none" w:sz="0" w:space="0" w:color="auto"/>
                                                            <w:bottom w:val="none" w:sz="0" w:space="0" w:color="auto"/>
                                                            <w:right w:val="none" w:sz="0" w:space="0" w:color="auto"/>
                                                          </w:divBdr>
                                                          <w:divsChild>
                                                            <w:div w:id="1464620790">
                                                              <w:marLeft w:val="0"/>
                                                              <w:marRight w:val="0"/>
                                                              <w:marTop w:val="0"/>
                                                              <w:marBottom w:val="0"/>
                                                              <w:divBdr>
                                                                <w:top w:val="none" w:sz="0" w:space="0" w:color="auto"/>
                                                                <w:left w:val="none" w:sz="0" w:space="0" w:color="auto"/>
                                                                <w:bottom w:val="none" w:sz="0" w:space="0" w:color="auto"/>
                                                                <w:right w:val="none" w:sz="0" w:space="0" w:color="auto"/>
                                                              </w:divBdr>
                                                              <w:divsChild>
                                                                <w:div w:id="724138353">
                                                                  <w:marLeft w:val="0"/>
                                                                  <w:marRight w:val="0"/>
                                                                  <w:marTop w:val="0"/>
                                                                  <w:marBottom w:val="0"/>
                                                                  <w:divBdr>
                                                                    <w:top w:val="none" w:sz="0" w:space="0" w:color="auto"/>
                                                                    <w:left w:val="none" w:sz="0" w:space="0" w:color="auto"/>
                                                                    <w:bottom w:val="none" w:sz="0" w:space="0" w:color="auto"/>
                                                                    <w:right w:val="none" w:sz="0" w:space="0" w:color="auto"/>
                                                                  </w:divBdr>
                                                                </w:div>
                                                                <w:div w:id="2060664098">
                                                                  <w:marLeft w:val="0"/>
                                                                  <w:marRight w:val="0"/>
                                                                  <w:marTop w:val="0"/>
                                                                  <w:marBottom w:val="0"/>
                                                                  <w:divBdr>
                                                                    <w:top w:val="none" w:sz="0" w:space="0" w:color="auto"/>
                                                                    <w:left w:val="none" w:sz="0" w:space="0" w:color="auto"/>
                                                                    <w:bottom w:val="none" w:sz="0" w:space="0" w:color="auto"/>
                                                                    <w:right w:val="none" w:sz="0" w:space="0" w:color="auto"/>
                                                                  </w:divBdr>
                                                                  <w:divsChild>
                                                                    <w:div w:id="1022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537866">
                                                  <w:marLeft w:val="0"/>
                                                  <w:marRight w:val="0"/>
                                                  <w:marTop w:val="0"/>
                                                  <w:marBottom w:val="0"/>
                                                  <w:divBdr>
                                                    <w:top w:val="none" w:sz="0" w:space="0" w:color="auto"/>
                                                    <w:left w:val="none" w:sz="0" w:space="0" w:color="auto"/>
                                                    <w:bottom w:val="none" w:sz="0" w:space="0" w:color="auto"/>
                                                    <w:right w:val="none" w:sz="0" w:space="0" w:color="auto"/>
                                                  </w:divBdr>
                                                  <w:divsChild>
                                                    <w:div w:id="18679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48658">
                                  <w:marLeft w:val="0"/>
                                  <w:marRight w:val="0"/>
                                  <w:marTop w:val="0"/>
                                  <w:marBottom w:val="660"/>
                                  <w:divBdr>
                                    <w:top w:val="none" w:sz="0" w:space="0" w:color="auto"/>
                                    <w:left w:val="none" w:sz="0" w:space="0" w:color="auto"/>
                                    <w:bottom w:val="none" w:sz="0" w:space="0" w:color="auto"/>
                                    <w:right w:val="none" w:sz="0" w:space="0" w:color="auto"/>
                                  </w:divBdr>
                                  <w:divsChild>
                                    <w:div w:id="1430010286">
                                      <w:marLeft w:val="0"/>
                                      <w:marRight w:val="0"/>
                                      <w:marTop w:val="0"/>
                                      <w:marBottom w:val="0"/>
                                      <w:divBdr>
                                        <w:top w:val="none" w:sz="0" w:space="0" w:color="auto"/>
                                        <w:left w:val="none" w:sz="0" w:space="0" w:color="auto"/>
                                        <w:bottom w:val="none" w:sz="0" w:space="0" w:color="auto"/>
                                        <w:right w:val="none" w:sz="0" w:space="0" w:color="auto"/>
                                      </w:divBdr>
                                      <w:divsChild>
                                        <w:div w:id="1093668190">
                                          <w:marLeft w:val="0"/>
                                          <w:marRight w:val="0"/>
                                          <w:marTop w:val="0"/>
                                          <w:marBottom w:val="450"/>
                                          <w:divBdr>
                                            <w:top w:val="none" w:sz="0" w:space="0" w:color="auto"/>
                                            <w:left w:val="none" w:sz="0" w:space="0" w:color="auto"/>
                                            <w:bottom w:val="none" w:sz="0" w:space="0" w:color="auto"/>
                                            <w:right w:val="none" w:sz="0" w:space="0" w:color="auto"/>
                                          </w:divBdr>
                                          <w:divsChild>
                                            <w:div w:id="1621254846">
                                              <w:marLeft w:val="0"/>
                                              <w:marRight w:val="0"/>
                                              <w:marTop w:val="0"/>
                                              <w:marBottom w:val="0"/>
                                              <w:divBdr>
                                                <w:top w:val="none" w:sz="0" w:space="0" w:color="auto"/>
                                                <w:left w:val="none" w:sz="0" w:space="0" w:color="auto"/>
                                                <w:bottom w:val="none" w:sz="0" w:space="0" w:color="auto"/>
                                                <w:right w:val="none" w:sz="0" w:space="0" w:color="auto"/>
                                              </w:divBdr>
                                              <w:divsChild>
                                                <w:div w:id="329138323">
                                                  <w:marLeft w:val="0"/>
                                                  <w:marRight w:val="0"/>
                                                  <w:marTop w:val="0"/>
                                                  <w:marBottom w:val="0"/>
                                                  <w:divBdr>
                                                    <w:top w:val="none" w:sz="0" w:space="0" w:color="auto"/>
                                                    <w:left w:val="none" w:sz="0" w:space="0" w:color="auto"/>
                                                    <w:bottom w:val="none" w:sz="0" w:space="0" w:color="auto"/>
                                                    <w:right w:val="none" w:sz="0" w:space="0" w:color="auto"/>
                                                  </w:divBdr>
                                                  <w:divsChild>
                                                    <w:div w:id="1048800674">
                                                      <w:marLeft w:val="0"/>
                                                      <w:marRight w:val="0"/>
                                                      <w:marTop w:val="0"/>
                                                      <w:marBottom w:val="0"/>
                                                      <w:divBdr>
                                                        <w:top w:val="none" w:sz="0" w:space="0" w:color="auto"/>
                                                        <w:left w:val="none" w:sz="0" w:space="0" w:color="auto"/>
                                                        <w:bottom w:val="none" w:sz="0" w:space="0" w:color="auto"/>
                                                        <w:right w:val="none" w:sz="0" w:space="0" w:color="auto"/>
                                                      </w:divBdr>
                                                      <w:divsChild>
                                                        <w:div w:id="1627734356">
                                                          <w:marLeft w:val="0"/>
                                                          <w:marRight w:val="0"/>
                                                          <w:marTop w:val="0"/>
                                                          <w:marBottom w:val="0"/>
                                                          <w:divBdr>
                                                            <w:top w:val="none" w:sz="0" w:space="0" w:color="auto"/>
                                                            <w:left w:val="none" w:sz="0" w:space="0" w:color="auto"/>
                                                            <w:bottom w:val="none" w:sz="0" w:space="0" w:color="auto"/>
                                                            <w:right w:val="none" w:sz="0" w:space="0" w:color="auto"/>
                                                          </w:divBdr>
                                                          <w:divsChild>
                                                            <w:div w:id="1476754530">
                                                              <w:marLeft w:val="0"/>
                                                              <w:marRight w:val="0"/>
                                                              <w:marTop w:val="0"/>
                                                              <w:marBottom w:val="0"/>
                                                              <w:divBdr>
                                                                <w:top w:val="none" w:sz="0" w:space="0" w:color="auto"/>
                                                                <w:left w:val="none" w:sz="0" w:space="0" w:color="auto"/>
                                                                <w:bottom w:val="none" w:sz="0" w:space="0" w:color="auto"/>
                                                                <w:right w:val="none" w:sz="0" w:space="0" w:color="auto"/>
                                                              </w:divBdr>
                                                              <w:divsChild>
                                                                <w:div w:id="657613380">
                                                                  <w:marLeft w:val="0"/>
                                                                  <w:marRight w:val="0"/>
                                                                  <w:marTop w:val="0"/>
                                                                  <w:marBottom w:val="0"/>
                                                                  <w:divBdr>
                                                                    <w:top w:val="none" w:sz="0" w:space="0" w:color="auto"/>
                                                                    <w:left w:val="none" w:sz="0" w:space="0" w:color="auto"/>
                                                                    <w:bottom w:val="none" w:sz="0" w:space="0" w:color="auto"/>
                                                                    <w:right w:val="none" w:sz="0" w:space="0" w:color="auto"/>
                                                                  </w:divBdr>
                                                                </w:div>
                                                                <w:div w:id="599527484">
                                                                  <w:marLeft w:val="0"/>
                                                                  <w:marRight w:val="0"/>
                                                                  <w:marTop w:val="0"/>
                                                                  <w:marBottom w:val="0"/>
                                                                  <w:divBdr>
                                                                    <w:top w:val="none" w:sz="0" w:space="0" w:color="auto"/>
                                                                    <w:left w:val="none" w:sz="0" w:space="0" w:color="auto"/>
                                                                    <w:bottom w:val="none" w:sz="0" w:space="0" w:color="auto"/>
                                                                    <w:right w:val="none" w:sz="0" w:space="0" w:color="auto"/>
                                                                  </w:divBdr>
                                                                  <w:divsChild>
                                                                    <w:div w:id="10755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79306">
                                                  <w:marLeft w:val="0"/>
                                                  <w:marRight w:val="0"/>
                                                  <w:marTop w:val="0"/>
                                                  <w:marBottom w:val="0"/>
                                                  <w:divBdr>
                                                    <w:top w:val="none" w:sz="0" w:space="0" w:color="auto"/>
                                                    <w:left w:val="none" w:sz="0" w:space="0" w:color="auto"/>
                                                    <w:bottom w:val="none" w:sz="0" w:space="0" w:color="auto"/>
                                                    <w:right w:val="none" w:sz="0" w:space="0" w:color="auto"/>
                                                  </w:divBdr>
                                                  <w:divsChild>
                                                    <w:div w:id="18737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50754">
                                  <w:marLeft w:val="0"/>
                                  <w:marRight w:val="0"/>
                                  <w:marTop w:val="0"/>
                                  <w:marBottom w:val="660"/>
                                  <w:divBdr>
                                    <w:top w:val="none" w:sz="0" w:space="0" w:color="auto"/>
                                    <w:left w:val="none" w:sz="0" w:space="0" w:color="auto"/>
                                    <w:bottom w:val="none" w:sz="0" w:space="0" w:color="auto"/>
                                    <w:right w:val="none" w:sz="0" w:space="0" w:color="auto"/>
                                  </w:divBdr>
                                  <w:divsChild>
                                    <w:div w:id="1015303917">
                                      <w:marLeft w:val="0"/>
                                      <w:marRight w:val="0"/>
                                      <w:marTop w:val="0"/>
                                      <w:marBottom w:val="0"/>
                                      <w:divBdr>
                                        <w:top w:val="none" w:sz="0" w:space="0" w:color="auto"/>
                                        <w:left w:val="none" w:sz="0" w:space="0" w:color="auto"/>
                                        <w:bottom w:val="none" w:sz="0" w:space="0" w:color="auto"/>
                                        <w:right w:val="none" w:sz="0" w:space="0" w:color="auto"/>
                                      </w:divBdr>
                                      <w:divsChild>
                                        <w:div w:id="1253978310">
                                          <w:marLeft w:val="0"/>
                                          <w:marRight w:val="0"/>
                                          <w:marTop w:val="0"/>
                                          <w:marBottom w:val="450"/>
                                          <w:divBdr>
                                            <w:top w:val="none" w:sz="0" w:space="0" w:color="auto"/>
                                            <w:left w:val="none" w:sz="0" w:space="0" w:color="auto"/>
                                            <w:bottom w:val="none" w:sz="0" w:space="0" w:color="auto"/>
                                            <w:right w:val="none" w:sz="0" w:space="0" w:color="auto"/>
                                          </w:divBdr>
                                          <w:divsChild>
                                            <w:div w:id="1530101721">
                                              <w:marLeft w:val="0"/>
                                              <w:marRight w:val="0"/>
                                              <w:marTop w:val="0"/>
                                              <w:marBottom w:val="0"/>
                                              <w:divBdr>
                                                <w:top w:val="none" w:sz="0" w:space="0" w:color="auto"/>
                                                <w:left w:val="none" w:sz="0" w:space="0" w:color="auto"/>
                                                <w:bottom w:val="none" w:sz="0" w:space="0" w:color="auto"/>
                                                <w:right w:val="none" w:sz="0" w:space="0" w:color="auto"/>
                                              </w:divBdr>
                                              <w:divsChild>
                                                <w:div w:id="529534091">
                                                  <w:marLeft w:val="0"/>
                                                  <w:marRight w:val="0"/>
                                                  <w:marTop w:val="0"/>
                                                  <w:marBottom w:val="0"/>
                                                  <w:divBdr>
                                                    <w:top w:val="none" w:sz="0" w:space="0" w:color="auto"/>
                                                    <w:left w:val="none" w:sz="0" w:space="0" w:color="auto"/>
                                                    <w:bottom w:val="none" w:sz="0" w:space="0" w:color="auto"/>
                                                    <w:right w:val="none" w:sz="0" w:space="0" w:color="auto"/>
                                                  </w:divBdr>
                                                  <w:divsChild>
                                                    <w:div w:id="1326392847">
                                                      <w:marLeft w:val="0"/>
                                                      <w:marRight w:val="0"/>
                                                      <w:marTop w:val="0"/>
                                                      <w:marBottom w:val="0"/>
                                                      <w:divBdr>
                                                        <w:top w:val="none" w:sz="0" w:space="0" w:color="auto"/>
                                                        <w:left w:val="none" w:sz="0" w:space="0" w:color="auto"/>
                                                        <w:bottom w:val="none" w:sz="0" w:space="0" w:color="auto"/>
                                                        <w:right w:val="none" w:sz="0" w:space="0" w:color="auto"/>
                                                      </w:divBdr>
                                                      <w:divsChild>
                                                        <w:div w:id="1371228047">
                                                          <w:marLeft w:val="0"/>
                                                          <w:marRight w:val="0"/>
                                                          <w:marTop w:val="0"/>
                                                          <w:marBottom w:val="0"/>
                                                          <w:divBdr>
                                                            <w:top w:val="none" w:sz="0" w:space="0" w:color="auto"/>
                                                            <w:left w:val="none" w:sz="0" w:space="0" w:color="auto"/>
                                                            <w:bottom w:val="none" w:sz="0" w:space="0" w:color="auto"/>
                                                            <w:right w:val="none" w:sz="0" w:space="0" w:color="auto"/>
                                                          </w:divBdr>
                                                          <w:divsChild>
                                                            <w:div w:id="303698420">
                                                              <w:marLeft w:val="0"/>
                                                              <w:marRight w:val="0"/>
                                                              <w:marTop w:val="0"/>
                                                              <w:marBottom w:val="0"/>
                                                              <w:divBdr>
                                                                <w:top w:val="none" w:sz="0" w:space="0" w:color="auto"/>
                                                                <w:left w:val="none" w:sz="0" w:space="0" w:color="auto"/>
                                                                <w:bottom w:val="none" w:sz="0" w:space="0" w:color="auto"/>
                                                                <w:right w:val="none" w:sz="0" w:space="0" w:color="auto"/>
                                                              </w:divBdr>
                                                              <w:divsChild>
                                                                <w:div w:id="1477141970">
                                                                  <w:marLeft w:val="0"/>
                                                                  <w:marRight w:val="0"/>
                                                                  <w:marTop w:val="0"/>
                                                                  <w:marBottom w:val="0"/>
                                                                  <w:divBdr>
                                                                    <w:top w:val="none" w:sz="0" w:space="0" w:color="auto"/>
                                                                    <w:left w:val="none" w:sz="0" w:space="0" w:color="auto"/>
                                                                    <w:bottom w:val="none" w:sz="0" w:space="0" w:color="auto"/>
                                                                    <w:right w:val="none" w:sz="0" w:space="0" w:color="auto"/>
                                                                  </w:divBdr>
                                                                </w:div>
                                                                <w:div w:id="1076127014">
                                                                  <w:marLeft w:val="0"/>
                                                                  <w:marRight w:val="0"/>
                                                                  <w:marTop w:val="0"/>
                                                                  <w:marBottom w:val="0"/>
                                                                  <w:divBdr>
                                                                    <w:top w:val="none" w:sz="0" w:space="0" w:color="auto"/>
                                                                    <w:left w:val="none" w:sz="0" w:space="0" w:color="auto"/>
                                                                    <w:bottom w:val="none" w:sz="0" w:space="0" w:color="auto"/>
                                                                    <w:right w:val="none" w:sz="0" w:space="0" w:color="auto"/>
                                                                  </w:divBdr>
                                                                  <w:divsChild>
                                                                    <w:div w:id="14663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3847">
                                                  <w:marLeft w:val="0"/>
                                                  <w:marRight w:val="0"/>
                                                  <w:marTop w:val="0"/>
                                                  <w:marBottom w:val="0"/>
                                                  <w:divBdr>
                                                    <w:top w:val="none" w:sz="0" w:space="0" w:color="auto"/>
                                                    <w:left w:val="none" w:sz="0" w:space="0" w:color="auto"/>
                                                    <w:bottom w:val="none" w:sz="0" w:space="0" w:color="auto"/>
                                                    <w:right w:val="none" w:sz="0" w:space="0" w:color="auto"/>
                                                  </w:divBdr>
                                                  <w:divsChild>
                                                    <w:div w:id="712273514">
                                                      <w:marLeft w:val="0"/>
                                                      <w:marRight w:val="0"/>
                                                      <w:marTop w:val="0"/>
                                                      <w:marBottom w:val="0"/>
                                                      <w:divBdr>
                                                        <w:top w:val="none" w:sz="0" w:space="0" w:color="auto"/>
                                                        <w:left w:val="none" w:sz="0" w:space="0" w:color="auto"/>
                                                        <w:bottom w:val="none" w:sz="0" w:space="0" w:color="auto"/>
                                                        <w:right w:val="none" w:sz="0" w:space="0" w:color="auto"/>
                                                      </w:divBdr>
                                                    </w:div>
                                                  </w:divsChild>
                                                </w:div>
                                                <w:div w:id="978149118">
                                                  <w:marLeft w:val="0"/>
                                                  <w:marRight w:val="0"/>
                                                  <w:marTop w:val="0"/>
                                                  <w:marBottom w:val="0"/>
                                                  <w:divBdr>
                                                    <w:top w:val="none" w:sz="0" w:space="0" w:color="auto"/>
                                                    <w:left w:val="none" w:sz="0" w:space="0" w:color="auto"/>
                                                    <w:bottom w:val="none" w:sz="0" w:space="0" w:color="auto"/>
                                                    <w:right w:val="none" w:sz="0" w:space="0" w:color="auto"/>
                                                  </w:divBdr>
                                                  <w:divsChild>
                                                    <w:div w:id="4637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98940">
                                  <w:marLeft w:val="0"/>
                                  <w:marRight w:val="0"/>
                                  <w:marTop w:val="0"/>
                                  <w:marBottom w:val="660"/>
                                  <w:divBdr>
                                    <w:top w:val="none" w:sz="0" w:space="0" w:color="auto"/>
                                    <w:left w:val="none" w:sz="0" w:space="0" w:color="auto"/>
                                    <w:bottom w:val="none" w:sz="0" w:space="0" w:color="auto"/>
                                    <w:right w:val="none" w:sz="0" w:space="0" w:color="auto"/>
                                  </w:divBdr>
                                  <w:divsChild>
                                    <w:div w:id="937635736">
                                      <w:marLeft w:val="0"/>
                                      <w:marRight w:val="0"/>
                                      <w:marTop w:val="0"/>
                                      <w:marBottom w:val="0"/>
                                      <w:divBdr>
                                        <w:top w:val="none" w:sz="0" w:space="0" w:color="auto"/>
                                        <w:left w:val="none" w:sz="0" w:space="0" w:color="auto"/>
                                        <w:bottom w:val="none" w:sz="0" w:space="0" w:color="auto"/>
                                        <w:right w:val="none" w:sz="0" w:space="0" w:color="auto"/>
                                      </w:divBdr>
                                      <w:divsChild>
                                        <w:div w:id="757360692">
                                          <w:marLeft w:val="0"/>
                                          <w:marRight w:val="0"/>
                                          <w:marTop w:val="0"/>
                                          <w:marBottom w:val="450"/>
                                          <w:divBdr>
                                            <w:top w:val="none" w:sz="0" w:space="0" w:color="auto"/>
                                            <w:left w:val="none" w:sz="0" w:space="0" w:color="auto"/>
                                            <w:bottom w:val="none" w:sz="0" w:space="0" w:color="auto"/>
                                            <w:right w:val="none" w:sz="0" w:space="0" w:color="auto"/>
                                          </w:divBdr>
                                          <w:divsChild>
                                            <w:div w:id="1709335520">
                                              <w:marLeft w:val="0"/>
                                              <w:marRight w:val="0"/>
                                              <w:marTop w:val="0"/>
                                              <w:marBottom w:val="0"/>
                                              <w:divBdr>
                                                <w:top w:val="none" w:sz="0" w:space="0" w:color="auto"/>
                                                <w:left w:val="none" w:sz="0" w:space="0" w:color="auto"/>
                                                <w:bottom w:val="none" w:sz="0" w:space="0" w:color="auto"/>
                                                <w:right w:val="none" w:sz="0" w:space="0" w:color="auto"/>
                                              </w:divBdr>
                                              <w:divsChild>
                                                <w:div w:id="1503471138">
                                                  <w:marLeft w:val="0"/>
                                                  <w:marRight w:val="0"/>
                                                  <w:marTop w:val="0"/>
                                                  <w:marBottom w:val="0"/>
                                                  <w:divBdr>
                                                    <w:top w:val="none" w:sz="0" w:space="0" w:color="auto"/>
                                                    <w:left w:val="none" w:sz="0" w:space="0" w:color="auto"/>
                                                    <w:bottom w:val="none" w:sz="0" w:space="0" w:color="auto"/>
                                                    <w:right w:val="none" w:sz="0" w:space="0" w:color="auto"/>
                                                  </w:divBdr>
                                                  <w:divsChild>
                                                    <w:div w:id="1566329877">
                                                      <w:marLeft w:val="0"/>
                                                      <w:marRight w:val="0"/>
                                                      <w:marTop w:val="0"/>
                                                      <w:marBottom w:val="0"/>
                                                      <w:divBdr>
                                                        <w:top w:val="none" w:sz="0" w:space="0" w:color="auto"/>
                                                        <w:left w:val="none" w:sz="0" w:space="0" w:color="auto"/>
                                                        <w:bottom w:val="none" w:sz="0" w:space="0" w:color="auto"/>
                                                        <w:right w:val="none" w:sz="0" w:space="0" w:color="auto"/>
                                                      </w:divBdr>
                                                      <w:divsChild>
                                                        <w:div w:id="540557956">
                                                          <w:marLeft w:val="0"/>
                                                          <w:marRight w:val="0"/>
                                                          <w:marTop w:val="0"/>
                                                          <w:marBottom w:val="0"/>
                                                          <w:divBdr>
                                                            <w:top w:val="none" w:sz="0" w:space="0" w:color="auto"/>
                                                            <w:left w:val="none" w:sz="0" w:space="0" w:color="auto"/>
                                                            <w:bottom w:val="none" w:sz="0" w:space="0" w:color="auto"/>
                                                            <w:right w:val="none" w:sz="0" w:space="0" w:color="auto"/>
                                                          </w:divBdr>
                                                          <w:divsChild>
                                                            <w:div w:id="378558164">
                                                              <w:marLeft w:val="0"/>
                                                              <w:marRight w:val="0"/>
                                                              <w:marTop w:val="0"/>
                                                              <w:marBottom w:val="0"/>
                                                              <w:divBdr>
                                                                <w:top w:val="none" w:sz="0" w:space="0" w:color="auto"/>
                                                                <w:left w:val="none" w:sz="0" w:space="0" w:color="auto"/>
                                                                <w:bottom w:val="none" w:sz="0" w:space="0" w:color="auto"/>
                                                                <w:right w:val="none" w:sz="0" w:space="0" w:color="auto"/>
                                                              </w:divBdr>
                                                              <w:divsChild>
                                                                <w:div w:id="1033968359">
                                                                  <w:marLeft w:val="0"/>
                                                                  <w:marRight w:val="0"/>
                                                                  <w:marTop w:val="0"/>
                                                                  <w:marBottom w:val="0"/>
                                                                  <w:divBdr>
                                                                    <w:top w:val="none" w:sz="0" w:space="0" w:color="auto"/>
                                                                    <w:left w:val="none" w:sz="0" w:space="0" w:color="auto"/>
                                                                    <w:bottom w:val="none" w:sz="0" w:space="0" w:color="auto"/>
                                                                    <w:right w:val="none" w:sz="0" w:space="0" w:color="auto"/>
                                                                  </w:divBdr>
                                                                </w:div>
                                                                <w:div w:id="71238433">
                                                                  <w:marLeft w:val="0"/>
                                                                  <w:marRight w:val="0"/>
                                                                  <w:marTop w:val="0"/>
                                                                  <w:marBottom w:val="0"/>
                                                                  <w:divBdr>
                                                                    <w:top w:val="none" w:sz="0" w:space="0" w:color="auto"/>
                                                                    <w:left w:val="none" w:sz="0" w:space="0" w:color="auto"/>
                                                                    <w:bottom w:val="none" w:sz="0" w:space="0" w:color="auto"/>
                                                                    <w:right w:val="none" w:sz="0" w:space="0" w:color="auto"/>
                                                                  </w:divBdr>
                                                                  <w:divsChild>
                                                                    <w:div w:id="239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521953">
                                                  <w:marLeft w:val="0"/>
                                                  <w:marRight w:val="0"/>
                                                  <w:marTop w:val="0"/>
                                                  <w:marBottom w:val="0"/>
                                                  <w:divBdr>
                                                    <w:top w:val="none" w:sz="0" w:space="0" w:color="auto"/>
                                                    <w:left w:val="none" w:sz="0" w:space="0" w:color="auto"/>
                                                    <w:bottom w:val="none" w:sz="0" w:space="0" w:color="auto"/>
                                                    <w:right w:val="none" w:sz="0" w:space="0" w:color="auto"/>
                                                  </w:divBdr>
                                                  <w:divsChild>
                                                    <w:div w:id="21082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49341">
              <w:marLeft w:val="0"/>
              <w:marRight w:val="0"/>
              <w:marTop w:val="0"/>
              <w:marBottom w:val="0"/>
              <w:divBdr>
                <w:top w:val="none" w:sz="0" w:space="0" w:color="auto"/>
                <w:left w:val="none" w:sz="0" w:space="0" w:color="auto"/>
                <w:bottom w:val="none" w:sz="0" w:space="0" w:color="auto"/>
                <w:right w:val="none" w:sz="0" w:space="0" w:color="auto"/>
              </w:divBdr>
              <w:divsChild>
                <w:div w:id="1171868824">
                  <w:marLeft w:val="0"/>
                  <w:marRight w:val="0"/>
                  <w:marTop w:val="0"/>
                  <w:marBottom w:val="0"/>
                  <w:divBdr>
                    <w:top w:val="none" w:sz="0" w:space="0" w:color="auto"/>
                    <w:left w:val="none" w:sz="0" w:space="0" w:color="auto"/>
                    <w:bottom w:val="none" w:sz="0" w:space="0" w:color="auto"/>
                    <w:right w:val="none" w:sz="0" w:space="0" w:color="auto"/>
                  </w:divBdr>
                  <w:divsChild>
                    <w:div w:id="2060128318">
                      <w:marLeft w:val="0"/>
                      <w:marRight w:val="0"/>
                      <w:marTop w:val="0"/>
                      <w:marBottom w:val="0"/>
                      <w:divBdr>
                        <w:top w:val="none" w:sz="0" w:space="0" w:color="auto"/>
                        <w:left w:val="none" w:sz="0" w:space="0" w:color="auto"/>
                        <w:bottom w:val="none" w:sz="0" w:space="0" w:color="auto"/>
                        <w:right w:val="none" w:sz="0" w:space="0" w:color="auto"/>
                      </w:divBdr>
                      <w:divsChild>
                        <w:div w:id="997077672">
                          <w:marLeft w:val="0"/>
                          <w:marRight w:val="0"/>
                          <w:marTop w:val="0"/>
                          <w:marBottom w:val="660"/>
                          <w:divBdr>
                            <w:top w:val="none" w:sz="0" w:space="0" w:color="auto"/>
                            <w:left w:val="none" w:sz="0" w:space="0" w:color="auto"/>
                            <w:bottom w:val="none" w:sz="0" w:space="0" w:color="auto"/>
                            <w:right w:val="none" w:sz="0" w:space="0" w:color="auto"/>
                          </w:divBdr>
                          <w:divsChild>
                            <w:div w:id="1973438784">
                              <w:marLeft w:val="0"/>
                              <w:marRight w:val="0"/>
                              <w:marTop w:val="0"/>
                              <w:marBottom w:val="0"/>
                              <w:divBdr>
                                <w:top w:val="none" w:sz="0" w:space="0" w:color="auto"/>
                                <w:left w:val="none" w:sz="0" w:space="0" w:color="auto"/>
                                <w:bottom w:val="none" w:sz="0" w:space="0" w:color="auto"/>
                                <w:right w:val="none" w:sz="0" w:space="0" w:color="auto"/>
                              </w:divBdr>
                              <w:divsChild>
                                <w:div w:id="1366565787">
                                  <w:marLeft w:val="0"/>
                                  <w:marRight w:val="0"/>
                                  <w:marTop w:val="0"/>
                                  <w:marBottom w:val="0"/>
                                  <w:divBdr>
                                    <w:top w:val="none" w:sz="0" w:space="0" w:color="auto"/>
                                    <w:left w:val="none" w:sz="0" w:space="0" w:color="auto"/>
                                    <w:bottom w:val="none" w:sz="0" w:space="0" w:color="auto"/>
                                    <w:right w:val="none" w:sz="0" w:space="0" w:color="auto"/>
                                  </w:divBdr>
                                  <w:divsChild>
                                    <w:div w:id="842864297">
                                      <w:marLeft w:val="0"/>
                                      <w:marRight w:val="0"/>
                                      <w:marTop w:val="0"/>
                                      <w:marBottom w:val="0"/>
                                      <w:divBdr>
                                        <w:top w:val="none" w:sz="0" w:space="0" w:color="auto"/>
                                        <w:left w:val="none" w:sz="0" w:space="0" w:color="auto"/>
                                        <w:bottom w:val="none" w:sz="0" w:space="0" w:color="auto"/>
                                        <w:right w:val="none" w:sz="0" w:space="0" w:color="auto"/>
                                      </w:divBdr>
                                      <w:divsChild>
                                        <w:div w:id="1349210779">
                                          <w:marLeft w:val="0"/>
                                          <w:marRight w:val="0"/>
                                          <w:marTop w:val="0"/>
                                          <w:marBottom w:val="0"/>
                                          <w:divBdr>
                                            <w:top w:val="none" w:sz="0" w:space="0" w:color="auto"/>
                                            <w:left w:val="none" w:sz="0" w:space="0" w:color="auto"/>
                                            <w:bottom w:val="none" w:sz="0" w:space="0" w:color="auto"/>
                                            <w:right w:val="none" w:sz="0" w:space="0" w:color="auto"/>
                                          </w:divBdr>
                                          <w:divsChild>
                                            <w:div w:id="515079936">
                                              <w:marLeft w:val="0"/>
                                              <w:marRight w:val="0"/>
                                              <w:marTop w:val="0"/>
                                              <w:marBottom w:val="0"/>
                                              <w:divBdr>
                                                <w:top w:val="none" w:sz="0" w:space="0" w:color="auto"/>
                                                <w:left w:val="none" w:sz="0" w:space="0" w:color="auto"/>
                                                <w:bottom w:val="none" w:sz="0" w:space="0" w:color="auto"/>
                                                <w:right w:val="none" w:sz="0" w:space="0" w:color="auto"/>
                                              </w:divBdr>
                                              <w:divsChild>
                                                <w:div w:id="13493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280">
                                          <w:marLeft w:val="-120"/>
                                          <w:marRight w:val="-120"/>
                                          <w:marTop w:val="0"/>
                                          <w:marBottom w:val="0"/>
                                          <w:divBdr>
                                            <w:top w:val="none" w:sz="0" w:space="0" w:color="auto"/>
                                            <w:left w:val="none" w:sz="0" w:space="0" w:color="auto"/>
                                            <w:bottom w:val="none" w:sz="0" w:space="0" w:color="auto"/>
                                            <w:right w:val="none" w:sz="0" w:space="0" w:color="auto"/>
                                          </w:divBdr>
                                          <w:divsChild>
                                            <w:div w:id="1679500277">
                                              <w:marLeft w:val="0"/>
                                              <w:marRight w:val="0"/>
                                              <w:marTop w:val="0"/>
                                              <w:marBottom w:val="0"/>
                                              <w:divBdr>
                                                <w:top w:val="none" w:sz="0" w:space="0" w:color="auto"/>
                                                <w:left w:val="none" w:sz="0" w:space="0" w:color="auto"/>
                                                <w:bottom w:val="none" w:sz="0" w:space="0" w:color="auto"/>
                                                <w:right w:val="none" w:sz="0" w:space="0" w:color="auto"/>
                                              </w:divBdr>
                                              <w:divsChild>
                                                <w:div w:id="1728409805">
                                                  <w:marLeft w:val="0"/>
                                                  <w:marRight w:val="0"/>
                                                  <w:marTop w:val="0"/>
                                                  <w:marBottom w:val="0"/>
                                                  <w:divBdr>
                                                    <w:top w:val="none" w:sz="0" w:space="0" w:color="auto"/>
                                                    <w:left w:val="none" w:sz="0" w:space="0" w:color="auto"/>
                                                    <w:bottom w:val="none" w:sz="0" w:space="0" w:color="auto"/>
                                                    <w:right w:val="none" w:sz="0" w:space="0" w:color="auto"/>
                                                  </w:divBdr>
                                                  <w:divsChild>
                                                    <w:div w:id="1211653378">
                                                      <w:marLeft w:val="0"/>
                                                      <w:marRight w:val="0"/>
                                                      <w:marTop w:val="0"/>
                                                      <w:marBottom w:val="0"/>
                                                      <w:divBdr>
                                                        <w:top w:val="none" w:sz="0" w:space="0" w:color="auto"/>
                                                        <w:left w:val="none" w:sz="0" w:space="0" w:color="auto"/>
                                                        <w:bottom w:val="none" w:sz="0" w:space="0" w:color="auto"/>
                                                        <w:right w:val="none" w:sz="0" w:space="0" w:color="auto"/>
                                                      </w:divBdr>
                                                      <w:divsChild>
                                                        <w:div w:id="1301419742">
                                                          <w:marLeft w:val="240"/>
                                                          <w:marRight w:val="0"/>
                                                          <w:marTop w:val="0"/>
                                                          <w:marBottom w:val="0"/>
                                                          <w:divBdr>
                                                            <w:top w:val="none" w:sz="0" w:space="0" w:color="auto"/>
                                                            <w:left w:val="none" w:sz="0" w:space="0" w:color="auto"/>
                                                            <w:bottom w:val="none" w:sz="0" w:space="0" w:color="auto"/>
                                                            <w:right w:val="none" w:sz="0" w:space="0" w:color="auto"/>
                                                          </w:divBdr>
                                                        </w:div>
                                                      </w:divsChild>
                                                    </w:div>
                                                    <w:div w:id="853302166">
                                                      <w:marLeft w:val="0"/>
                                                      <w:marRight w:val="0"/>
                                                      <w:marTop w:val="0"/>
                                                      <w:marBottom w:val="0"/>
                                                      <w:divBdr>
                                                        <w:top w:val="none" w:sz="0" w:space="0" w:color="auto"/>
                                                        <w:left w:val="none" w:sz="0" w:space="0" w:color="auto"/>
                                                        <w:bottom w:val="none" w:sz="0" w:space="0" w:color="auto"/>
                                                        <w:right w:val="none" w:sz="0" w:space="0" w:color="auto"/>
                                                      </w:divBdr>
                                                      <w:divsChild>
                                                        <w:div w:id="453672727">
                                                          <w:marLeft w:val="240"/>
                                                          <w:marRight w:val="0"/>
                                                          <w:marTop w:val="0"/>
                                                          <w:marBottom w:val="0"/>
                                                          <w:divBdr>
                                                            <w:top w:val="none" w:sz="0" w:space="0" w:color="auto"/>
                                                            <w:left w:val="none" w:sz="0" w:space="0" w:color="auto"/>
                                                            <w:bottom w:val="none" w:sz="0" w:space="0" w:color="auto"/>
                                                            <w:right w:val="none" w:sz="0" w:space="0" w:color="auto"/>
                                                          </w:divBdr>
                                                        </w:div>
                                                      </w:divsChild>
                                                    </w:div>
                                                    <w:div w:id="989484031">
                                                      <w:marLeft w:val="0"/>
                                                      <w:marRight w:val="0"/>
                                                      <w:marTop w:val="0"/>
                                                      <w:marBottom w:val="0"/>
                                                      <w:divBdr>
                                                        <w:top w:val="none" w:sz="0" w:space="0" w:color="auto"/>
                                                        <w:left w:val="none" w:sz="0" w:space="0" w:color="auto"/>
                                                        <w:bottom w:val="none" w:sz="0" w:space="0" w:color="auto"/>
                                                        <w:right w:val="none" w:sz="0" w:space="0" w:color="auto"/>
                                                      </w:divBdr>
                                                      <w:divsChild>
                                                        <w:div w:id="2113817910">
                                                          <w:marLeft w:val="240"/>
                                                          <w:marRight w:val="0"/>
                                                          <w:marTop w:val="0"/>
                                                          <w:marBottom w:val="0"/>
                                                          <w:divBdr>
                                                            <w:top w:val="none" w:sz="0" w:space="0" w:color="auto"/>
                                                            <w:left w:val="none" w:sz="0" w:space="0" w:color="auto"/>
                                                            <w:bottom w:val="none" w:sz="0" w:space="0" w:color="auto"/>
                                                            <w:right w:val="none" w:sz="0" w:space="0" w:color="auto"/>
                                                          </w:divBdr>
                                                        </w:div>
                                                      </w:divsChild>
                                                    </w:div>
                                                    <w:div w:id="1877159018">
                                                      <w:marLeft w:val="0"/>
                                                      <w:marRight w:val="0"/>
                                                      <w:marTop w:val="0"/>
                                                      <w:marBottom w:val="0"/>
                                                      <w:divBdr>
                                                        <w:top w:val="none" w:sz="0" w:space="0" w:color="auto"/>
                                                        <w:left w:val="none" w:sz="0" w:space="0" w:color="auto"/>
                                                        <w:bottom w:val="none" w:sz="0" w:space="0" w:color="auto"/>
                                                        <w:right w:val="none" w:sz="0" w:space="0" w:color="auto"/>
                                                      </w:divBdr>
                                                      <w:divsChild>
                                                        <w:div w:id="153028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3754358">
                                                  <w:marLeft w:val="0"/>
                                                  <w:marRight w:val="0"/>
                                                  <w:marTop w:val="0"/>
                                                  <w:marBottom w:val="0"/>
                                                  <w:divBdr>
                                                    <w:top w:val="none" w:sz="0" w:space="0" w:color="auto"/>
                                                    <w:left w:val="none" w:sz="0" w:space="0" w:color="auto"/>
                                                    <w:bottom w:val="none" w:sz="0" w:space="0" w:color="auto"/>
                                                    <w:right w:val="none" w:sz="0" w:space="0" w:color="auto"/>
                                                  </w:divBdr>
                                                  <w:divsChild>
                                                    <w:div w:id="280705">
                                                      <w:marLeft w:val="0"/>
                                                      <w:marRight w:val="0"/>
                                                      <w:marTop w:val="0"/>
                                                      <w:marBottom w:val="0"/>
                                                      <w:divBdr>
                                                        <w:top w:val="none" w:sz="0" w:space="0" w:color="auto"/>
                                                        <w:left w:val="none" w:sz="0" w:space="0" w:color="auto"/>
                                                        <w:bottom w:val="none" w:sz="0" w:space="0" w:color="auto"/>
                                                        <w:right w:val="none" w:sz="0" w:space="0" w:color="auto"/>
                                                      </w:divBdr>
                                                      <w:divsChild>
                                                        <w:div w:id="1849563855">
                                                          <w:marLeft w:val="240"/>
                                                          <w:marRight w:val="0"/>
                                                          <w:marTop w:val="0"/>
                                                          <w:marBottom w:val="0"/>
                                                          <w:divBdr>
                                                            <w:top w:val="none" w:sz="0" w:space="0" w:color="auto"/>
                                                            <w:left w:val="none" w:sz="0" w:space="0" w:color="auto"/>
                                                            <w:bottom w:val="none" w:sz="0" w:space="0" w:color="auto"/>
                                                            <w:right w:val="none" w:sz="0" w:space="0" w:color="auto"/>
                                                          </w:divBdr>
                                                        </w:div>
                                                      </w:divsChild>
                                                    </w:div>
                                                    <w:div w:id="1071193765">
                                                      <w:marLeft w:val="0"/>
                                                      <w:marRight w:val="0"/>
                                                      <w:marTop w:val="0"/>
                                                      <w:marBottom w:val="0"/>
                                                      <w:divBdr>
                                                        <w:top w:val="none" w:sz="0" w:space="0" w:color="auto"/>
                                                        <w:left w:val="none" w:sz="0" w:space="0" w:color="auto"/>
                                                        <w:bottom w:val="none" w:sz="0" w:space="0" w:color="auto"/>
                                                        <w:right w:val="none" w:sz="0" w:space="0" w:color="auto"/>
                                                      </w:divBdr>
                                                      <w:divsChild>
                                                        <w:div w:id="1868593883">
                                                          <w:marLeft w:val="240"/>
                                                          <w:marRight w:val="0"/>
                                                          <w:marTop w:val="0"/>
                                                          <w:marBottom w:val="0"/>
                                                          <w:divBdr>
                                                            <w:top w:val="none" w:sz="0" w:space="0" w:color="auto"/>
                                                            <w:left w:val="none" w:sz="0" w:space="0" w:color="auto"/>
                                                            <w:bottom w:val="none" w:sz="0" w:space="0" w:color="auto"/>
                                                            <w:right w:val="none" w:sz="0" w:space="0" w:color="auto"/>
                                                          </w:divBdr>
                                                        </w:div>
                                                      </w:divsChild>
                                                    </w:div>
                                                    <w:div w:id="1185293197">
                                                      <w:marLeft w:val="0"/>
                                                      <w:marRight w:val="0"/>
                                                      <w:marTop w:val="0"/>
                                                      <w:marBottom w:val="0"/>
                                                      <w:divBdr>
                                                        <w:top w:val="none" w:sz="0" w:space="0" w:color="auto"/>
                                                        <w:left w:val="none" w:sz="0" w:space="0" w:color="auto"/>
                                                        <w:bottom w:val="none" w:sz="0" w:space="0" w:color="auto"/>
                                                        <w:right w:val="none" w:sz="0" w:space="0" w:color="auto"/>
                                                      </w:divBdr>
                                                      <w:divsChild>
                                                        <w:div w:id="1449818826">
                                                          <w:marLeft w:val="240"/>
                                                          <w:marRight w:val="0"/>
                                                          <w:marTop w:val="0"/>
                                                          <w:marBottom w:val="0"/>
                                                          <w:divBdr>
                                                            <w:top w:val="none" w:sz="0" w:space="0" w:color="auto"/>
                                                            <w:left w:val="none" w:sz="0" w:space="0" w:color="auto"/>
                                                            <w:bottom w:val="none" w:sz="0" w:space="0" w:color="auto"/>
                                                            <w:right w:val="none" w:sz="0" w:space="0" w:color="auto"/>
                                                          </w:divBdr>
                                                        </w:div>
                                                      </w:divsChild>
                                                    </w:div>
                                                    <w:div w:id="1574585136">
                                                      <w:marLeft w:val="0"/>
                                                      <w:marRight w:val="0"/>
                                                      <w:marTop w:val="0"/>
                                                      <w:marBottom w:val="0"/>
                                                      <w:divBdr>
                                                        <w:top w:val="none" w:sz="0" w:space="0" w:color="auto"/>
                                                        <w:left w:val="none" w:sz="0" w:space="0" w:color="auto"/>
                                                        <w:bottom w:val="none" w:sz="0" w:space="0" w:color="auto"/>
                                                        <w:right w:val="none" w:sz="0" w:space="0" w:color="auto"/>
                                                      </w:divBdr>
                                                      <w:divsChild>
                                                        <w:div w:id="4824778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870573">
                      <w:marLeft w:val="0"/>
                      <w:marRight w:val="0"/>
                      <w:marTop w:val="0"/>
                      <w:marBottom w:val="0"/>
                      <w:divBdr>
                        <w:top w:val="none" w:sz="0" w:space="0" w:color="auto"/>
                        <w:left w:val="none" w:sz="0" w:space="0" w:color="auto"/>
                        <w:bottom w:val="none" w:sz="0" w:space="0" w:color="auto"/>
                        <w:right w:val="none" w:sz="0" w:space="0" w:color="auto"/>
                      </w:divBdr>
                      <w:divsChild>
                        <w:div w:id="45036550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 w:id="1407457367">
          <w:marLeft w:val="0"/>
          <w:marRight w:val="0"/>
          <w:marTop w:val="0"/>
          <w:marBottom w:val="0"/>
          <w:divBdr>
            <w:top w:val="none" w:sz="0" w:space="0" w:color="auto"/>
            <w:left w:val="none" w:sz="0" w:space="0" w:color="auto"/>
            <w:bottom w:val="none" w:sz="0" w:space="0" w:color="auto"/>
            <w:right w:val="none" w:sz="0" w:space="0" w:color="auto"/>
          </w:divBdr>
          <w:divsChild>
            <w:div w:id="461308777">
              <w:marLeft w:val="0"/>
              <w:marRight w:val="0"/>
              <w:marTop w:val="0"/>
              <w:marBottom w:val="450"/>
              <w:divBdr>
                <w:top w:val="none" w:sz="0" w:space="0" w:color="auto"/>
                <w:left w:val="none" w:sz="0" w:space="0" w:color="auto"/>
                <w:bottom w:val="none" w:sz="0" w:space="0" w:color="auto"/>
                <w:right w:val="none" w:sz="0" w:space="0" w:color="auto"/>
              </w:divBdr>
              <w:divsChild>
                <w:div w:id="1519587296">
                  <w:marLeft w:val="0"/>
                  <w:marRight w:val="0"/>
                  <w:marTop w:val="90"/>
                  <w:marBottom w:val="0"/>
                  <w:divBdr>
                    <w:top w:val="none" w:sz="0" w:space="0" w:color="auto"/>
                    <w:left w:val="none" w:sz="0" w:space="0" w:color="auto"/>
                    <w:bottom w:val="none" w:sz="0" w:space="0" w:color="auto"/>
                    <w:right w:val="none" w:sz="0" w:space="0" w:color="auto"/>
                  </w:divBdr>
                  <w:divsChild>
                    <w:div w:id="823931756">
                      <w:marLeft w:val="0"/>
                      <w:marRight w:val="0"/>
                      <w:marTop w:val="0"/>
                      <w:marBottom w:val="0"/>
                      <w:divBdr>
                        <w:top w:val="single" w:sz="6" w:space="0" w:color="DADCE0"/>
                        <w:left w:val="single" w:sz="6" w:space="0" w:color="DADCE0"/>
                        <w:bottom w:val="single" w:sz="6" w:space="12" w:color="DADCE0"/>
                        <w:right w:val="single" w:sz="6" w:space="0" w:color="DADCE0"/>
                      </w:divBdr>
                      <w:divsChild>
                        <w:div w:id="904529428">
                          <w:marLeft w:val="0"/>
                          <w:marRight w:val="0"/>
                          <w:marTop w:val="0"/>
                          <w:marBottom w:val="0"/>
                          <w:divBdr>
                            <w:top w:val="none" w:sz="0" w:space="0" w:color="auto"/>
                            <w:left w:val="none" w:sz="0" w:space="0" w:color="auto"/>
                            <w:bottom w:val="none" w:sz="0" w:space="0" w:color="auto"/>
                            <w:right w:val="none" w:sz="0" w:space="0" w:color="auto"/>
                          </w:divBdr>
                          <w:divsChild>
                            <w:div w:id="2107530174">
                              <w:marLeft w:val="0"/>
                              <w:marRight w:val="0"/>
                              <w:marTop w:val="0"/>
                              <w:marBottom w:val="0"/>
                              <w:divBdr>
                                <w:top w:val="none" w:sz="0" w:space="0" w:color="auto"/>
                                <w:left w:val="none" w:sz="0" w:space="0" w:color="auto"/>
                                <w:bottom w:val="none" w:sz="0" w:space="0" w:color="auto"/>
                                <w:right w:val="none" w:sz="0" w:space="0" w:color="auto"/>
                              </w:divBdr>
                              <w:divsChild>
                                <w:div w:id="915674887">
                                  <w:marLeft w:val="0"/>
                                  <w:marRight w:val="0"/>
                                  <w:marTop w:val="0"/>
                                  <w:marBottom w:val="0"/>
                                  <w:divBdr>
                                    <w:top w:val="none" w:sz="0" w:space="0" w:color="auto"/>
                                    <w:left w:val="none" w:sz="0" w:space="0" w:color="auto"/>
                                    <w:bottom w:val="none" w:sz="0" w:space="0" w:color="auto"/>
                                    <w:right w:val="none" w:sz="0" w:space="0" w:color="auto"/>
                                  </w:divBdr>
                                  <w:divsChild>
                                    <w:div w:id="1019968459">
                                      <w:marLeft w:val="0"/>
                                      <w:marRight w:val="0"/>
                                      <w:marTop w:val="0"/>
                                      <w:marBottom w:val="0"/>
                                      <w:divBdr>
                                        <w:top w:val="none" w:sz="0" w:space="0" w:color="auto"/>
                                        <w:left w:val="none" w:sz="0" w:space="0" w:color="auto"/>
                                        <w:bottom w:val="none" w:sz="0" w:space="0" w:color="auto"/>
                                        <w:right w:val="none" w:sz="0" w:space="0" w:color="auto"/>
                                      </w:divBdr>
                                      <w:divsChild>
                                        <w:div w:id="551113253">
                                          <w:marLeft w:val="0"/>
                                          <w:marRight w:val="0"/>
                                          <w:marTop w:val="0"/>
                                          <w:marBottom w:val="0"/>
                                          <w:divBdr>
                                            <w:top w:val="none" w:sz="0" w:space="0" w:color="auto"/>
                                            <w:left w:val="none" w:sz="0" w:space="0" w:color="auto"/>
                                            <w:bottom w:val="none" w:sz="0" w:space="0" w:color="auto"/>
                                            <w:right w:val="none" w:sz="0" w:space="0" w:color="auto"/>
                                          </w:divBdr>
                                          <w:divsChild>
                                            <w:div w:id="1419135179">
                                              <w:marLeft w:val="0"/>
                                              <w:marRight w:val="0"/>
                                              <w:marTop w:val="0"/>
                                              <w:marBottom w:val="0"/>
                                              <w:divBdr>
                                                <w:top w:val="none" w:sz="0" w:space="0" w:color="auto"/>
                                                <w:left w:val="none" w:sz="0" w:space="0" w:color="auto"/>
                                                <w:bottom w:val="none" w:sz="0" w:space="0" w:color="auto"/>
                                                <w:right w:val="none" w:sz="0" w:space="0" w:color="auto"/>
                                              </w:divBdr>
                                              <w:divsChild>
                                                <w:div w:id="950740340">
                                                  <w:marLeft w:val="0"/>
                                                  <w:marRight w:val="0"/>
                                                  <w:marTop w:val="0"/>
                                                  <w:marBottom w:val="0"/>
                                                  <w:divBdr>
                                                    <w:top w:val="none" w:sz="0" w:space="0" w:color="auto"/>
                                                    <w:left w:val="none" w:sz="0" w:space="0" w:color="auto"/>
                                                    <w:bottom w:val="none" w:sz="0" w:space="0" w:color="auto"/>
                                                    <w:right w:val="none" w:sz="0" w:space="0" w:color="auto"/>
                                                  </w:divBdr>
                                                  <w:divsChild>
                                                    <w:div w:id="2120829078">
                                                      <w:marLeft w:val="0"/>
                                                      <w:marRight w:val="0"/>
                                                      <w:marTop w:val="0"/>
                                                      <w:marBottom w:val="0"/>
                                                      <w:divBdr>
                                                        <w:top w:val="none" w:sz="0" w:space="0" w:color="auto"/>
                                                        <w:left w:val="none" w:sz="0" w:space="0" w:color="auto"/>
                                                        <w:bottom w:val="none" w:sz="0" w:space="0" w:color="auto"/>
                                                        <w:right w:val="none" w:sz="0" w:space="0" w:color="auto"/>
                                                      </w:divBdr>
                                                      <w:divsChild>
                                                        <w:div w:id="19041771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10477452">
                                          <w:marLeft w:val="0"/>
                                          <w:marRight w:val="0"/>
                                          <w:marTop w:val="0"/>
                                          <w:marBottom w:val="0"/>
                                          <w:divBdr>
                                            <w:top w:val="none" w:sz="0" w:space="0" w:color="auto"/>
                                            <w:left w:val="none" w:sz="0" w:space="0" w:color="auto"/>
                                            <w:bottom w:val="none" w:sz="0" w:space="0" w:color="auto"/>
                                            <w:right w:val="none" w:sz="0" w:space="0" w:color="auto"/>
                                          </w:divBdr>
                                          <w:divsChild>
                                            <w:div w:id="215288958">
                                              <w:marLeft w:val="0"/>
                                              <w:marRight w:val="0"/>
                                              <w:marTop w:val="0"/>
                                              <w:marBottom w:val="0"/>
                                              <w:divBdr>
                                                <w:top w:val="none" w:sz="0" w:space="0" w:color="auto"/>
                                                <w:left w:val="none" w:sz="0" w:space="0" w:color="auto"/>
                                                <w:bottom w:val="none" w:sz="0" w:space="0" w:color="auto"/>
                                                <w:right w:val="none" w:sz="0" w:space="0" w:color="auto"/>
                                              </w:divBdr>
                                              <w:divsChild>
                                                <w:div w:id="530530372">
                                                  <w:marLeft w:val="0"/>
                                                  <w:marRight w:val="0"/>
                                                  <w:marTop w:val="0"/>
                                                  <w:marBottom w:val="0"/>
                                                  <w:divBdr>
                                                    <w:top w:val="none" w:sz="0" w:space="0" w:color="auto"/>
                                                    <w:left w:val="none" w:sz="0" w:space="0" w:color="auto"/>
                                                    <w:bottom w:val="none" w:sz="0" w:space="0" w:color="auto"/>
                                                    <w:right w:val="none" w:sz="0" w:space="0" w:color="auto"/>
                                                  </w:divBdr>
                                                  <w:divsChild>
                                                    <w:div w:id="1166017000">
                                                      <w:marLeft w:val="0"/>
                                                      <w:marRight w:val="0"/>
                                                      <w:marTop w:val="0"/>
                                                      <w:marBottom w:val="0"/>
                                                      <w:divBdr>
                                                        <w:top w:val="none" w:sz="0" w:space="0" w:color="auto"/>
                                                        <w:left w:val="none" w:sz="0" w:space="0" w:color="auto"/>
                                                        <w:bottom w:val="none" w:sz="0" w:space="0" w:color="auto"/>
                                                        <w:right w:val="none" w:sz="0" w:space="0" w:color="auto"/>
                                                      </w:divBdr>
                                                      <w:divsChild>
                                                        <w:div w:id="3701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29847">
                              <w:marLeft w:val="0"/>
                              <w:marRight w:val="0"/>
                              <w:marTop w:val="0"/>
                              <w:marBottom w:val="0"/>
                              <w:divBdr>
                                <w:top w:val="none" w:sz="0" w:space="0" w:color="auto"/>
                                <w:left w:val="none" w:sz="0" w:space="0" w:color="auto"/>
                                <w:bottom w:val="none" w:sz="0" w:space="0" w:color="auto"/>
                                <w:right w:val="none" w:sz="0" w:space="0" w:color="auto"/>
                              </w:divBdr>
                              <w:divsChild>
                                <w:div w:id="731923789">
                                  <w:marLeft w:val="0"/>
                                  <w:marRight w:val="0"/>
                                  <w:marTop w:val="0"/>
                                  <w:marBottom w:val="0"/>
                                  <w:divBdr>
                                    <w:top w:val="none" w:sz="0" w:space="0" w:color="auto"/>
                                    <w:left w:val="none" w:sz="0" w:space="0" w:color="auto"/>
                                    <w:bottom w:val="none" w:sz="0" w:space="0" w:color="auto"/>
                                    <w:right w:val="none" w:sz="0" w:space="0" w:color="auto"/>
                                  </w:divBdr>
                                  <w:divsChild>
                                    <w:div w:id="815994342">
                                      <w:marLeft w:val="0"/>
                                      <w:marRight w:val="0"/>
                                      <w:marTop w:val="0"/>
                                      <w:marBottom w:val="0"/>
                                      <w:divBdr>
                                        <w:top w:val="none" w:sz="0" w:space="0" w:color="auto"/>
                                        <w:left w:val="none" w:sz="0" w:space="0" w:color="auto"/>
                                        <w:bottom w:val="none" w:sz="0" w:space="0" w:color="auto"/>
                                        <w:right w:val="none" w:sz="0" w:space="0" w:color="auto"/>
                                      </w:divBdr>
                                      <w:divsChild>
                                        <w:div w:id="652878615">
                                          <w:marLeft w:val="0"/>
                                          <w:marRight w:val="0"/>
                                          <w:marTop w:val="0"/>
                                          <w:marBottom w:val="0"/>
                                          <w:divBdr>
                                            <w:top w:val="none" w:sz="0" w:space="0" w:color="auto"/>
                                            <w:left w:val="none" w:sz="0" w:space="0" w:color="auto"/>
                                            <w:bottom w:val="none" w:sz="0" w:space="0" w:color="auto"/>
                                            <w:right w:val="none" w:sz="0" w:space="0" w:color="auto"/>
                                          </w:divBdr>
                                          <w:divsChild>
                                            <w:div w:id="2106222103">
                                              <w:marLeft w:val="0"/>
                                              <w:marRight w:val="0"/>
                                              <w:marTop w:val="0"/>
                                              <w:marBottom w:val="0"/>
                                              <w:divBdr>
                                                <w:top w:val="none" w:sz="0" w:space="0" w:color="auto"/>
                                                <w:left w:val="none" w:sz="0" w:space="0" w:color="auto"/>
                                                <w:bottom w:val="none" w:sz="0" w:space="0" w:color="auto"/>
                                                <w:right w:val="none" w:sz="0" w:space="0" w:color="auto"/>
                                              </w:divBdr>
                                              <w:divsChild>
                                                <w:div w:id="637494342">
                                                  <w:marLeft w:val="0"/>
                                                  <w:marRight w:val="0"/>
                                                  <w:marTop w:val="0"/>
                                                  <w:marBottom w:val="0"/>
                                                  <w:divBdr>
                                                    <w:top w:val="none" w:sz="0" w:space="0" w:color="auto"/>
                                                    <w:left w:val="none" w:sz="0" w:space="0" w:color="auto"/>
                                                    <w:bottom w:val="none" w:sz="0" w:space="0" w:color="auto"/>
                                                    <w:right w:val="none" w:sz="0" w:space="0" w:color="auto"/>
                                                  </w:divBdr>
                                                  <w:divsChild>
                                                    <w:div w:id="12997796">
                                                      <w:marLeft w:val="0"/>
                                                      <w:marRight w:val="0"/>
                                                      <w:marTop w:val="0"/>
                                                      <w:marBottom w:val="0"/>
                                                      <w:divBdr>
                                                        <w:top w:val="none" w:sz="0" w:space="0" w:color="auto"/>
                                                        <w:left w:val="none" w:sz="0" w:space="0" w:color="auto"/>
                                                        <w:bottom w:val="none" w:sz="0" w:space="0" w:color="auto"/>
                                                        <w:right w:val="none" w:sz="0" w:space="0" w:color="auto"/>
                                                      </w:divBdr>
                                                      <w:divsChild>
                                                        <w:div w:id="276761808">
                                                          <w:marLeft w:val="0"/>
                                                          <w:marRight w:val="0"/>
                                                          <w:marTop w:val="0"/>
                                                          <w:marBottom w:val="0"/>
                                                          <w:divBdr>
                                                            <w:top w:val="none" w:sz="0" w:space="0" w:color="auto"/>
                                                            <w:left w:val="none" w:sz="0" w:space="0" w:color="auto"/>
                                                            <w:bottom w:val="none" w:sz="0" w:space="0" w:color="auto"/>
                                                            <w:right w:val="none" w:sz="0" w:space="0" w:color="auto"/>
                                                          </w:divBdr>
                                                          <w:divsChild>
                                                            <w:div w:id="795758151">
                                                              <w:marLeft w:val="0"/>
                                                              <w:marRight w:val="0"/>
                                                              <w:marTop w:val="0"/>
                                                              <w:marBottom w:val="0"/>
                                                              <w:divBdr>
                                                                <w:top w:val="none" w:sz="0" w:space="0" w:color="auto"/>
                                                                <w:left w:val="none" w:sz="0" w:space="0" w:color="auto"/>
                                                                <w:bottom w:val="none" w:sz="0" w:space="0" w:color="auto"/>
                                                                <w:right w:val="none" w:sz="0" w:space="0" w:color="auto"/>
                                                              </w:divBdr>
                                                              <w:divsChild>
                                                                <w:div w:id="981423304">
                                                                  <w:marLeft w:val="0"/>
                                                                  <w:marRight w:val="0"/>
                                                                  <w:marTop w:val="0"/>
                                                                  <w:marBottom w:val="0"/>
                                                                  <w:divBdr>
                                                                    <w:top w:val="none" w:sz="0" w:space="0" w:color="auto"/>
                                                                    <w:left w:val="none" w:sz="0" w:space="0" w:color="auto"/>
                                                                    <w:bottom w:val="none" w:sz="0" w:space="0" w:color="auto"/>
                                                                    <w:right w:val="none" w:sz="0" w:space="0" w:color="auto"/>
                                                                  </w:divBdr>
                                                                  <w:divsChild>
                                                                    <w:div w:id="1113284352">
                                                                      <w:marLeft w:val="0"/>
                                                                      <w:marRight w:val="0"/>
                                                                      <w:marTop w:val="0"/>
                                                                      <w:marBottom w:val="0"/>
                                                                      <w:divBdr>
                                                                        <w:top w:val="none" w:sz="0" w:space="0" w:color="auto"/>
                                                                        <w:left w:val="none" w:sz="0" w:space="0" w:color="auto"/>
                                                                        <w:bottom w:val="none" w:sz="0" w:space="0" w:color="auto"/>
                                                                        <w:right w:val="none" w:sz="0" w:space="0" w:color="auto"/>
                                                                      </w:divBdr>
                                                                      <w:divsChild>
                                                                        <w:div w:id="879128349">
                                                                          <w:marLeft w:val="0"/>
                                                                          <w:marRight w:val="0"/>
                                                                          <w:marTop w:val="0"/>
                                                                          <w:marBottom w:val="0"/>
                                                                          <w:divBdr>
                                                                            <w:top w:val="none" w:sz="0" w:space="0" w:color="auto"/>
                                                                            <w:left w:val="none" w:sz="0" w:space="0" w:color="auto"/>
                                                                            <w:bottom w:val="none" w:sz="0" w:space="0" w:color="auto"/>
                                                                            <w:right w:val="none" w:sz="0" w:space="0" w:color="auto"/>
                                                                          </w:divBdr>
                                                                          <w:divsChild>
                                                                            <w:div w:id="453642741">
                                                                              <w:marLeft w:val="0"/>
                                                                              <w:marRight w:val="0"/>
                                                                              <w:marTop w:val="0"/>
                                                                              <w:marBottom w:val="0"/>
                                                                              <w:divBdr>
                                                                                <w:top w:val="none" w:sz="0" w:space="0" w:color="auto"/>
                                                                                <w:left w:val="none" w:sz="0" w:space="0" w:color="auto"/>
                                                                                <w:bottom w:val="none" w:sz="0" w:space="0" w:color="auto"/>
                                                                                <w:right w:val="none" w:sz="0" w:space="0" w:color="auto"/>
                                                                              </w:divBdr>
                                                                              <w:divsChild>
                                                                                <w:div w:id="396050767">
                                                                                  <w:marLeft w:val="0"/>
                                                                                  <w:marRight w:val="0"/>
                                                                                  <w:marTop w:val="195"/>
                                                                                  <w:marBottom w:val="90"/>
                                                                                  <w:divBdr>
                                                                                    <w:top w:val="none" w:sz="0" w:space="0" w:color="auto"/>
                                                                                    <w:left w:val="none" w:sz="0" w:space="0" w:color="auto"/>
                                                                                    <w:bottom w:val="none" w:sz="0" w:space="0" w:color="auto"/>
                                                                                    <w:right w:val="none" w:sz="0" w:space="0" w:color="auto"/>
                                                                                  </w:divBdr>
                                                                                  <w:divsChild>
                                                                                    <w:div w:id="129441851">
                                                                                      <w:marLeft w:val="0"/>
                                                                                      <w:marRight w:val="0"/>
                                                                                      <w:marTop w:val="0"/>
                                                                                      <w:marBottom w:val="0"/>
                                                                                      <w:divBdr>
                                                                                        <w:top w:val="none" w:sz="0" w:space="0" w:color="auto"/>
                                                                                        <w:left w:val="none" w:sz="0" w:space="0" w:color="auto"/>
                                                                                        <w:bottom w:val="none" w:sz="0" w:space="0" w:color="auto"/>
                                                                                        <w:right w:val="none" w:sz="0" w:space="0" w:color="auto"/>
                                                                                      </w:divBdr>
                                                                                      <w:divsChild>
                                                                                        <w:div w:id="4295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3070">
                                                                              <w:marLeft w:val="0"/>
                                                                              <w:marRight w:val="0"/>
                                                                              <w:marTop w:val="0"/>
                                                                              <w:marBottom w:val="0"/>
                                                                              <w:divBdr>
                                                                                <w:top w:val="none" w:sz="0" w:space="0" w:color="auto"/>
                                                                                <w:left w:val="none" w:sz="0" w:space="0" w:color="auto"/>
                                                                                <w:bottom w:val="none" w:sz="0" w:space="0" w:color="auto"/>
                                                                                <w:right w:val="none" w:sz="0" w:space="0" w:color="auto"/>
                                                                              </w:divBdr>
                                                                              <w:divsChild>
                                                                                <w:div w:id="1010645270">
                                                                                  <w:marLeft w:val="0"/>
                                                                                  <w:marRight w:val="0"/>
                                                                                  <w:marTop w:val="0"/>
                                                                                  <w:marBottom w:val="0"/>
                                                                                  <w:divBdr>
                                                                                    <w:top w:val="none" w:sz="0" w:space="0" w:color="auto"/>
                                                                                    <w:left w:val="none" w:sz="0" w:space="0" w:color="auto"/>
                                                                                    <w:bottom w:val="none" w:sz="0" w:space="0" w:color="auto"/>
                                                                                    <w:right w:val="none" w:sz="0" w:space="0" w:color="auto"/>
                                                                                  </w:divBdr>
                                                                                  <w:divsChild>
                                                                                    <w:div w:id="1694110749">
                                                                                      <w:marLeft w:val="0"/>
                                                                                      <w:marRight w:val="0"/>
                                                                                      <w:marTop w:val="105"/>
                                                                                      <w:marBottom w:val="0"/>
                                                                                      <w:divBdr>
                                                                                        <w:top w:val="none" w:sz="0" w:space="0" w:color="auto"/>
                                                                                        <w:left w:val="none" w:sz="0" w:space="0" w:color="auto"/>
                                                                                        <w:bottom w:val="none" w:sz="0" w:space="0" w:color="auto"/>
                                                                                        <w:right w:val="none" w:sz="0" w:space="0" w:color="auto"/>
                                                                                      </w:divBdr>
                                                                                      <w:divsChild>
                                                                                        <w:div w:id="20062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4018">
                                                                              <w:marLeft w:val="0"/>
                                                                              <w:marRight w:val="0"/>
                                                                              <w:marTop w:val="0"/>
                                                                              <w:marBottom w:val="0"/>
                                                                              <w:divBdr>
                                                                                <w:top w:val="none" w:sz="0" w:space="0" w:color="auto"/>
                                                                                <w:left w:val="none" w:sz="0" w:space="0" w:color="auto"/>
                                                                                <w:bottom w:val="none" w:sz="0" w:space="0" w:color="auto"/>
                                                                                <w:right w:val="none" w:sz="0" w:space="0" w:color="auto"/>
                                                                              </w:divBdr>
                                                                              <w:divsChild>
                                                                                <w:div w:id="1096168044">
                                                                                  <w:marLeft w:val="0"/>
                                                                                  <w:marRight w:val="0"/>
                                                                                  <w:marTop w:val="0"/>
                                                                                  <w:marBottom w:val="0"/>
                                                                                  <w:divBdr>
                                                                                    <w:top w:val="none" w:sz="0" w:space="0" w:color="auto"/>
                                                                                    <w:left w:val="none" w:sz="0" w:space="0" w:color="auto"/>
                                                                                    <w:bottom w:val="none" w:sz="0" w:space="0" w:color="auto"/>
                                                                                    <w:right w:val="none" w:sz="0" w:space="0" w:color="auto"/>
                                                                                  </w:divBdr>
                                                                                  <w:divsChild>
                                                                                    <w:div w:id="2090076726">
                                                                                      <w:marLeft w:val="0"/>
                                                                                      <w:marRight w:val="0"/>
                                                                                      <w:marTop w:val="105"/>
                                                                                      <w:marBottom w:val="0"/>
                                                                                      <w:divBdr>
                                                                                        <w:top w:val="none" w:sz="0" w:space="0" w:color="auto"/>
                                                                                        <w:left w:val="none" w:sz="0" w:space="0" w:color="auto"/>
                                                                                        <w:bottom w:val="none" w:sz="0" w:space="0" w:color="auto"/>
                                                                                        <w:right w:val="none" w:sz="0" w:space="0" w:color="auto"/>
                                                                                      </w:divBdr>
                                                                                      <w:divsChild>
                                                                                        <w:div w:id="324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90121">
                                                                              <w:marLeft w:val="0"/>
                                                                              <w:marRight w:val="0"/>
                                                                              <w:marTop w:val="0"/>
                                                                              <w:marBottom w:val="0"/>
                                                                              <w:divBdr>
                                                                                <w:top w:val="none" w:sz="0" w:space="0" w:color="auto"/>
                                                                                <w:left w:val="none" w:sz="0" w:space="0" w:color="auto"/>
                                                                                <w:bottom w:val="none" w:sz="0" w:space="0" w:color="auto"/>
                                                                                <w:right w:val="none" w:sz="0" w:space="0" w:color="auto"/>
                                                                              </w:divBdr>
                                                                              <w:divsChild>
                                                                                <w:div w:id="440074309">
                                                                                  <w:marLeft w:val="0"/>
                                                                                  <w:marRight w:val="0"/>
                                                                                  <w:marTop w:val="0"/>
                                                                                  <w:marBottom w:val="0"/>
                                                                                  <w:divBdr>
                                                                                    <w:top w:val="none" w:sz="0" w:space="0" w:color="auto"/>
                                                                                    <w:left w:val="none" w:sz="0" w:space="0" w:color="auto"/>
                                                                                    <w:bottom w:val="none" w:sz="0" w:space="0" w:color="auto"/>
                                                                                    <w:right w:val="none" w:sz="0" w:space="0" w:color="auto"/>
                                                                                  </w:divBdr>
                                                                                  <w:divsChild>
                                                                                    <w:div w:id="323515090">
                                                                                      <w:marLeft w:val="0"/>
                                                                                      <w:marRight w:val="0"/>
                                                                                      <w:marTop w:val="105"/>
                                                                                      <w:marBottom w:val="0"/>
                                                                                      <w:divBdr>
                                                                                        <w:top w:val="none" w:sz="0" w:space="0" w:color="auto"/>
                                                                                        <w:left w:val="none" w:sz="0" w:space="0" w:color="auto"/>
                                                                                        <w:bottom w:val="none" w:sz="0" w:space="0" w:color="auto"/>
                                                                                        <w:right w:val="none" w:sz="0" w:space="0" w:color="auto"/>
                                                                                      </w:divBdr>
                                                                                      <w:divsChild>
                                                                                        <w:div w:id="7262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8999">
                                                                              <w:marLeft w:val="0"/>
                                                                              <w:marRight w:val="0"/>
                                                                              <w:marTop w:val="0"/>
                                                                              <w:marBottom w:val="0"/>
                                                                              <w:divBdr>
                                                                                <w:top w:val="none" w:sz="0" w:space="0" w:color="auto"/>
                                                                                <w:left w:val="none" w:sz="0" w:space="0" w:color="auto"/>
                                                                                <w:bottom w:val="none" w:sz="0" w:space="0" w:color="auto"/>
                                                                                <w:right w:val="none" w:sz="0" w:space="0" w:color="auto"/>
                                                                              </w:divBdr>
                                                                              <w:divsChild>
                                                                                <w:div w:id="2010398771">
                                                                                  <w:marLeft w:val="0"/>
                                                                                  <w:marRight w:val="0"/>
                                                                                  <w:marTop w:val="0"/>
                                                                                  <w:marBottom w:val="0"/>
                                                                                  <w:divBdr>
                                                                                    <w:top w:val="none" w:sz="0" w:space="0" w:color="auto"/>
                                                                                    <w:left w:val="none" w:sz="0" w:space="0" w:color="auto"/>
                                                                                    <w:bottom w:val="none" w:sz="0" w:space="0" w:color="auto"/>
                                                                                    <w:right w:val="none" w:sz="0" w:space="0" w:color="auto"/>
                                                                                  </w:divBdr>
                                                                                  <w:divsChild>
                                                                                    <w:div w:id="1830166877">
                                                                                      <w:marLeft w:val="0"/>
                                                                                      <w:marRight w:val="0"/>
                                                                                      <w:marTop w:val="105"/>
                                                                                      <w:marBottom w:val="0"/>
                                                                                      <w:divBdr>
                                                                                        <w:top w:val="none" w:sz="0" w:space="0" w:color="auto"/>
                                                                                        <w:left w:val="none" w:sz="0" w:space="0" w:color="auto"/>
                                                                                        <w:bottom w:val="none" w:sz="0" w:space="0" w:color="auto"/>
                                                                                        <w:right w:val="none" w:sz="0" w:space="0" w:color="auto"/>
                                                                                      </w:divBdr>
                                                                                      <w:divsChild>
                                                                                        <w:div w:id="21255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61648">
                                                                              <w:marLeft w:val="0"/>
                                                                              <w:marRight w:val="0"/>
                                                                              <w:marTop w:val="0"/>
                                                                              <w:marBottom w:val="0"/>
                                                                              <w:divBdr>
                                                                                <w:top w:val="none" w:sz="0" w:space="0" w:color="auto"/>
                                                                                <w:left w:val="none" w:sz="0" w:space="0" w:color="auto"/>
                                                                                <w:bottom w:val="none" w:sz="0" w:space="0" w:color="auto"/>
                                                                                <w:right w:val="none" w:sz="0" w:space="0" w:color="auto"/>
                                                                              </w:divBdr>
                                                                              <w:divsChild>
                                                                                <w:div w:id="1250307368">
                                                                                  <w:marLeft w:val="0"/>
                                                                                  <w:marRight w:val="0"/>
                                                                                  <w:marTop w:val="0"/>
                                                                                  <w:marBottom w:val="0"/>
                                                                                  <w:divBdr>
                                                                                    <w:top w:val="none" w:sz="0" w:space="0" w:color="auto"/>
                                                                                    <w:left w:val="none" w:sz="0" w:space="0" w:color="auto"/>
                                                                                    <w:bottom w:val="none" w:sz="0" w:space="0" w:color="auto"/>
                                                                                    <w:right w:val="none" w:sz="0" w:space="0" w:color="auto"/>
                                                                                  </w:divBdr>
                                                                                  <w:divsChild>
                                                                                    <w:div w:id="308091958">
                                                                                      <w:marLeft w:val="0"/>
                                                                                      <w:marRight w:val="0"/>
                                                                                      <w:marTop w:val="105"/>
                                                                                      <w:marBottom w:val="0"/>
                                                                                      <w:divBdr>
                                                                                        <w:top w:val="none" w:sz="0" w:space="0" w:color="auto"/>
                                                                                        <w:left w:val="none" w:sz="0" w:space="0" w:color="auto"/>
                                                                                        <w:bottom w:val="none" w:sz="0" w:space="0" w:color="auto"/>
                                                                                        <w:right w:val="none" w:sz="0" w:space="0" w:color="auto"/>
                                                                                      </w:divBdr>
                                                                                      <w:divsChild>
                                                                                        <w:div w:id="1438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362386">
                                                  <w:marLeft w:val="0"/>
                                                  <w:marRight w:val="0"/>
                                                  <w:marTop w:val="0"/>
                                                  <w:marBottom w:val="0"/>
                                                  <w:divBdr>
                                                    <w:top w:val="none" w:sz="0" w:space="0" w:color="auto"/>
                                                    <w:left w:val="none" w:sz="0" w:space="0" w:color="auto"/>
                                                    <w:bottom w:val="none" w:sz="0" w:space="0" w:color="auto"/>
                                                    <w:right w:val="none" w:sz="0" w:space="0" w:color="auto"/>
                                                  </w:divBdr>
                                                  <w:divsChild>
                                                    <w:div w:id="642736485">
                                                      <w:marLeft w:val="0"/>
                                                      <w:marRight w:val="0"/>
                                                      <w:marTop w:val="0"/>
                                                      <w:marBottom w:val="0"/>
                                                      <w:divBdr>
                                                        <w:top w:val="none" w:sz="0" w:space="0" w:color="auto"/>
                                                        <w:left w:val="none" w:sz="0" w:space="0" w:color="auto"/>
                                                        <w:bottom w:val="none" w:sz="0" w:space="0" w:color="auto"/>
                                                        <w:right w:val="none" w:sz="0" w:space="0" w:color="auto"/>
                                                      </w:divBdr>
                                                      <w:divsChild>
                                                        <w:div w:id="742261427">
                                                          <w:marLeft w:val="0"/>
                                                          <w:marRight w:val="0"/>
                                                          <w:marTop w:val="0"/>
                                                          <w:marBottom w:val="0"/>
                                                          <w:divBdr>
                                                            <w:top w:val="none" w:sz="0" w:space="0" w:color="auto"/>
                                                            <w:left w:val="none" w:sz="0" w:space="0" w:color="auto"/>
                                                            <w:bottom w:val="none" w:sz="0" w:space="0" w:color="auto"/>
                                                            <w:right w:val="none" w:sz="0" w:space="0" w:color="auto"/>
                                                          </w:divBdr>
                                                          <w:divsChild>
                                                            <w:div w:id="1492406028">
                                                              <w:marLeft w:val="0"/>
                                                              <w:marRight w:val="0"/>
                                                              <w:marTop w:val="0"/>
                                                              <w:marBottom w:val="0"/>
                                                              <w:divBdr>
                                                                <w:top w:val="none" w:sz="0" w:space="0" w:color="auto"/>
                                                                <w:left w:val="none" w:sz="0" w:space="0" w:color="auto"/>
                                                                <w:bottom w:val="none" w:sz="0" w:space="0" w:color="auto"/>
                                                                <w:right w:val="none" w:sz="0" w:space="0" w:color="auto"/>
                                                              </w:divBdr>
                                                              <w:divsChild>
                                                                <w:div w:id="134570867">
                                                                  <w:marLeft w:val="0"/>
                                                                  <w:marRight w:val="0"/>
                                                                  <w:marTop w:val="0"/>
                                                                  <w:marBottom w:val="0"/>
                                                                  <w:divBdr>
                                                                    <w:top w:val="none" w:sz="0" w:space="0" w:color="auto"/>
                                                                    <w:left w:val="none" w:sz="0" w:space="0" w:color="auto"/>
                                                                    <w:bottom w:val="none" w:sz="0" w:space="0" w:color="auto"/>
                                                                    <w:right w:val="none" w:sz="0" w:space="0" w:color="auto"/>
                                                                  </w:divBdr>
                                                                  <w:divsChild>
                                                                    <w:div w:id="1393894498">
                                                                      <w:marLeft w:val="225"/>
                                                                      <w:marRight w:val="225"/>
                                                                      <w:marTop w:val="360"/>
                                                                      <w:marBottom w:val="0"/>
                                                                      <w:divBdr>
                                                                        <w:top w:val="none" w:sz="0" w:space="0" w:color="auto"/>
                                                                        <w:left w:val="none" w:sz="0" w:space="0" w:color="auto"/>
                                                                        <w:bottom w:val="none" w:sz="0" w:space="0" w:color="auto"/>
                                                                        <w:right w:val="none" w:sz="0" w:space="0" w:color="auto"/>
                                                                      </w:divBdr>
                                                                      <w:divsChild>
                                                                        <w:div w:id="648749617">
                                                                          <w:marLeft w:val="0"/>
                                                                          <w:marRight w:val="0"/>
                                                                          <w:marTop w:val="0"/>
                                                                          <w:marBottom w:val="0"/>
                                                                          <w:divBdr>
                                                                            <w:top w:val="none" w:sz="0" w:space="0" w:color="auto"/>
                                                                            <w:left w:val="none" w:sz="0" w:space="0" w:color="auto"/>
                                                                            <w:bottom w:val="none" w:sz="0" w:space="0" w:color="auto"/>
                                                                            <w:right w:val="none" w:sz="0" w:space="0" w:color="auto"/>
                                                                          </w:divBdr>
                                                                          <w:divsChild>
                                                                            <w:div w:id="1910340499">
                                                                              <w:marLeft w:val="0"/>
                                                                              <w:marRight w:val="0"/>
                                                                              <w:marTop w:val="0"/>
                                                                              <w:marBottom w:val="0"/>
                                                                              <w:divBdr>
                                                                                <w:top w:val="none" w:sz="0" w:space="0" w:color="auto"/>
                                                                                <w:left w:val="none" w:sz="0" w:space="0" w:color="auto"/>
                                                                                <w:bottom w:val="none" w:sz="0" w:space="0" w:color="auto"/>
                                                                                <w:right w:val="none" w:sz="0" w:space="0" w:color="auto"/>
                                                                              </w:divBdr>
                                                                            </w:div>
                                                                            <w:div w:id="13961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452">
                                                                      <w:marLeft w:val="0"/>
                                                                      <w:marRight w:val="0"/>
                                                                      <w:marTop w:val="0"/>
                                                                      <w:marBottom w:val="0"/>
                                                                      <w:divBdr>
                                                                        <w:top w:val="none" w:sz="0" w:space="0" w:color="auto"/>
                                                                        <w:left w:val="none" w:sz="0" w:space="0" w:color="auto"/>
                                                                        <w:bottom w:val="none" w:sz="0" w:space="0" w:color="auto"/>
                                                                        <w:right w:val="none" w:sz="0" w:space="0" w:color="auto"/>
                                                                      </w:divBdr>
                                                                      <w:divsChild>
                                                                        <w:div w:id="1975021765">
                                                                          <w:marLeft w:val="0"/>
                                                                          <w:marRight w:val="0"/>
                                                                          <w:marTop w:val="0"/>
                                                                          <w:marBottom w:val="0"/>
                                                                          <w:divBdr>
                                                                            <w:top w:val="none" w:sz="0" w:space="0" w:color="auto"/>
                                                                            <w:left w:val="none" w:sz="0" w:space="0" w:color="auto"/>
                                                                            <w:bottom w:val="none" w:sz="0" w:space="0" w:color="auto"/>
                                                                            <w:right w:val="none" w:sz="0" w:space="0" w:color="auto"/>
                                                                          </w:divBdr>
                                                                        </w:div>
                                                                        <w:div w:id="1175415483">
                                                                          <w:marLeft w:val="0"/>
                                                                          <w:marRight w:val="0"/>
                                                                          <w:marTop w:val="45"/>
                                                                          <w:marBottom w:val="0"/>
                                                                          <w:divBdr>
                                                                            <w:top w:val="none" w:sz="0" w:space="0" w:color="auto"/>
                                                                            <w:left w:val="none" w:sz="0" w:space="0" w:color="auto"/>
                                                                            <w:bottom w:val="none" w:sz="0" w:space="0" w:color="auto"/>
                                                                            <w:right w:val="none" w:sz="0" w:space="0" w:color="auto"/>
                                                                          </w:divBdr>
                                                                        </w:div>
                                                                        <w:div w:id="1478457281">
                                                                          <w:marLeft w:val="0"/>
                                                                          <w:marRight w:val="0"/>
                                                                          <w:marTop w:val="0"/>
                                                                          <w:marBottom w:val="0"/>
                                                                          <w:divBdr>
                                                                            <w:top w:val="none" w:sz="0" w:space="0" w:color="auto"/>
                                                                            <w:left w:val="none" w:sz="0" w:space="0" w:color="auto"/>
                                                                            <w:bottom w:val="none" w:sz="0" w:space="0" w:color="auto"/>
                                                                            <w:right w:val="none" w:sz="0" w:space="0" w:color="auto"/>
                                                                          </w:divBdr>
                                                                        </w:div>
                                                                        <w:div w:id="113403346">
                                                                          <w:marLeft w:val="0"/>
                                                                          <w:marRight w:val="0"/>
                                                                          <w:marTop w:val="45"/>
                                                                          <w:marBottom w:val="0"/>
                                                                          <w:divBdr>
                                                                            <w:top w:val="none" w:sz="0" w:space="0" w:color="auto"/>
                                                                            <w:left w:val="none" w:sz="0" w:space="0" w:color="auto"/>
                                                                            <w:bottom w:val="none" w:sz="0" w:space="0" w:color="auto"/>
                                                                            <w:right w:val="none" w:sz="0" w:space="0" w:color="auto"/>
                                                                          </w:divBdr>
                                                                        </w:div>
                                                                        <w:div w:id="374279415">
                                                                          <w:marLeft w:val="0"/>
                                                                          <w:marRight w:val="0"/>
                                                                          <w:marTop w:val="0"/>
                                                                          <w:marBottom w:val="0"/>
                                                                          <w:divBdr>
                                                                            <w:top w:val="none" w:sz="0" w:space="0" w:color="auto"/>
                                                                            <w:left w:val="none" w:sz="0" w:space="0" w:color="auto"/>
                                                                            <w:bottom w:val="none" w:sz="0" w:space="0" w:color="auto"/>
                                                                            <w:right w:val="none" w:sz="0" w:space="0" w:color="auto"/>
                                                                          </w:divBdr>
                                                                        </w:div>
                                                                        <w:div w:id="114372437">
                                                                          <w:marLeft w:val="0"/>
                                                                          <w:marRight w:val="0"/>
                                                                          <w:marTop w:val="45"/>
                                                                          <w:marBottom w:val="0"/>
                                                                          <w:divBdr>
                                                                            <w:top w:val="none" w:sz="0" w:space="0" w:color="auto"/>
                                                                            <w:left w:val="none" w:sz="0" w:space="0" w:color="auto"/>
                                                                            <w:bottom w:val="none" w:sz="0" w:space="0" w:color="auto"/>
                                                                            <w:right w:val="none" w:sz="0" w:space="0" w:color="auto"/>
                                                                          </w:divBdr>
                                                                        </w:div>
                                                                        <w:div w:id="570432672">
                                                                          <w:marLeft w:val="0"/>
                                                                          <w:marRight w:val="0"/>
                                                                          <w:marTop w:val="0"/>
                                                                          <w:marBottom w:val="0"/>
                                                                          <w:divBdr>
                                                                            <w:top w:val="none" w:sz="0" w:space="0" w:color="auto"/>
                                                                            <w:left w:val="none" w:sz="0" w:space="0" w:color="auto"/>
                                                                            <w:bottom w:val="none" w:sz="0" w:space="0" w:color="auto"/>
                                                                            <w:right w:val="none" w:sz="0" w:space="0" w:color="auto"/>
                                                                          </w:divBdr>
                                                                        </w:div>
                                                                        <w:div w:id="12878550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527054">
      <w:bodyDiv w:val="1"/>
      <w:marLeft w:val="0"/>
      <w:marRight w:val="0"/>
      <w:marTop w:val="0"/>
      <w:marBottom w:val="0"/>
      <w:divBdr>
        <w:top w:val="none" w:sz="0" w:space="0" w:color="auto"/>
        <w:left w:val="none" w:sz="0" w:space="0" w:color="auto"/>
        <w:bottom w:val="none" w:sz="0" w:space="0" w:color="auto"/>
        <w:right w:val="none" w:sz="0" w:space="0" w:color="auto"/>
      </w:divBdr>
    </w:div>
    <w:div w:id="1337148542">
      <w:bodyDiv w:val="1"/>
      <w:marLeft w:val="0"/>
      <w:marRight w:val="0"/>
      <w:marTop w:val="0"/>
      <w:marBottom w:val="0"/>
      <w:divBdr>
        <w:top w:val="none" w:sz="0" w:space="0" w:color="auto"/>
        <w:left w:val="none" w:sz="0" w:space="0" w:color="auto"/>
        <w:bottom w:val="none" w:sz="0" w:space="0" w:color="auto"/>
        <w:right w:val="none" w:sz="0" w:space="0" w:color="auto"/>
      </w:divBdr>
    </w:div>
    <w:div w:id="1394616032">
      <w:bodyDiv w:val="1"/>
      <w:marLeft w:val="0"/>
      <w:marRight w:val="0"/>
      <w:marTop w:val="0"/>
      <w:marBottom w:val="0"/>
      <w:divBdr>
        <w:top w:val="none" w:sz="0" w:space="0" w:color="auto"/>
        <w:left w:val="none" w:sz="0" w:space="0" w:color="auto"/>
        <w:bottom w:val="none" w:sz="0" w:space="0" w:color="auto"/>
        <w:right w:val="none" w:sz="0" w:space="0" w:color="auto"/>
      </w:divBdr>
    </w:div>
    <w:div w:id="1454209052">
      <w:bodyDiv w:val="1"/>
      <w:marLeft w:val="0"/>
      <w:marRight w:val="0"/>
      <w:marTop w:val="0"/>
      <w:marBottom w:val="0"/>
      <w:divBdr>
        <w:top w:val="none" w:sz="0" w:space="0" w:color="auto"/>
        <w:left w:val="none" w:sz="0" w:space="0" w:color="auto"/>
        <w:bottom w:val="none" w:sz="0" w:space="0" w:color="auto"/>
        <w:right w:val="none" w:sz="0" w:space="0" w:color="auto"/>
      </w:divBdr>
    </w:div>
    <w:div w:id="1560172173">
      <w:bodyDiv w:val="1"/>
      <w:marLeft w:val="0"/>
      <w:marRight w:val="0"/>
      <w:marTop w:val="0"/>
      <w:marBottom w:val="0"/>
      <w:divBdr>
        <w:top w:val="none" w:sz="0" w:space="0" w:color="auto"/>
        <w:left w:val="none" w:sz="0" w:space="0" w:color="auto"/>
        <w:bottom w:val="none" w:sz="0" w:space="0" w:color="auto"/>
        <w:right w:val="none" w:sz="0" w:space="0" w:color="auto"/>
      </w:divBdr>
    </w:div>
    <w:div w:id="1722703515">
      <w:bodyDiv w:val="1"/>
      <w:marLeft w:val="0"/>
      <w:marRight w:val="0"/>
      <w:marTop w:val="0"/>
      <w:marBottom w:val="0"/>
      <w:divBdr>
        <w:top w:val="none" w:sz="0" w:space="0" w:color="auto"/>
        <w:left w:val="none" w:sz="0" w:space="0" w:color="auto"/>
        <w:bottom w:val="none" w:sz="0" w:space="0" w:color="auto"/>
        <w:right w:val="none" w:sz="0" w:space="0" w:color="auto"/>
      </w:divBdr>
    </w:div>
    <w:div w:id="1723946726">
      <w:bodyDiv w:val="1"/>
      <w:marLeft w:val="0"/>
      <w:marRight w:val="0"/>
      <w:marTop w:val="0"/>
      <w:marBottom w:val="0"/>
      <w:divBdr>
        <w:top w:val="none" w:sz="0" w:space="0" w:color="auto"/>
        <w:left w:val="none" w:sz="0" w:space="0" w:color="auto"/>
        <w:bottom w:val="none" w:sz="0" w:space="0" w:color="auto"/>
        <w:right w:val="none" w:sz="0" w:space="0" w:color="auto"/>
      </w:divBdr>
    </w:div>
    <w:div w:id="1766615227">
      <w:bodyDiv w:val="1"/>
      <w:marLeft w:val="0"/>
      <w:marRight w:val="0"/>
      <w:marTop w:val="0"/>
      <w:marBottom w:val="0"/>
      <w:divBdr>
        <w:top w:val="none" w:sz="0" w:space="0" w:color="auto"/>
        <w:left w:val="none" w:sz="0" w:space="0" w:color="auto"/>
        <w:bottom w:val="none" w:sz="0" w:space="0" w:color="auto"/>
        <w:right w:val="none" w:sz="0" w:space="0" w:color="auto"/>
      </w:divBdr>
    </w:div>
    <w:div w:id="1793942953">
      <w:bodyDiv w:val="1"/>
      <w:marLeft w:val="0"/>
      <w:marRight w:val="0"/>
      <w:marTop w:val="0"/>
      <w:marBottom w:val="0"/>
      <w:divBdr>
        <w:top w:val="none" w:sz="0" w:space="0" w:color="auto"/>
        <w:left w:val="none" w:sz="0" w:space="0" w:color="auto"/>
        <w:bottom w:val="none" w:sz="0" w:space="0" w:color="auto"/>
        <w:right w:val="none" w:sz="0" w:space="0" w:color="auto"/>
      </w:divBdr>
    </w:div>
    <w:div w:id="1836069535">
      <w:bodyDiv w:val="1"/>
      <w:marLeft w:val="0"/>
      <w:marRight w:val="0"/>
      <w:marTop w:val="0"/>
      <w:marBottom w:val="0"/>
      <w:divBdr>
        <w:top w:val="none" w:sz="0" w:space="0" w:color="auto"/>
        <w:left w:val="none" w:sz="0" w:space="0" w:color="auto"/>
        <w:bottom w:val="none" w:sz="0" w:space="0" w:color="auto"/>
        <w:right w:val="none" w:sz="0" w:space="0" w:color="auto"/>
      </w:divBdr>
    </w:div>
    <w:div w:id="1966885050">
      <w:bodyDiv w:val="1"/>
      <w:marLeft w:val="0"/>
      <w:marRight w:val="0"/>
      <w:marTop w:val="0"/>
      <w:marBottom w:val="0"/>
      <w:divBdr>
        <w:top w:val="none" w:sz="0" w:space="0" w:color="auto"/>
        <w:left w:val="none" w:sz="0" w:space="0" w:color="auto"/>
        <w:bottom w:val="none" w:sz="0" w:space="0" w:color="auto"/>
        <w:right w:val="none" w:sz="0" w:space="0" w:color="auto"/>
      </w:divBdr>
    </w:div>
    <w:div w:id="1974939957">
      <w:bodyDiv w:val="1"/>
      <w:marLeft w:val="0"/>
      <w:marRight w:val="0"/>
      <w:marTop w:val="0"/>
      <w:marBottom w:val="0"/>
      <w:divBdr>
        <w:top w:val="none" w:sz="0" w:space="0" w:color="auto"/>
        <w:left w:val="none" w:sz="0" w:space="0" w:color="auto"/>
        <w:bottom w:val="none" w:sz="0" w:space="0" w:color="auto"/>
        <w:right w:val="none" w:sz="0" w:space="0" w:color="auto"/>
      </w:divBdr>
    </w:div>
    <w:div w:id="1978758047">
      <w:bodyDiv w:val="1"/>
      <w:marLeft w:val="0"/>
      <w:marRight w:val="0"/>
      <w:marTop w:val="0"/>
      <w:marBottom w:val="0"/>
      <w:divBdr>
        <w:top w:val="none" w:sz="0" w:space="0" w:color="auto"/>
        <w:left w:val="none" w:sz="0" w:space="0" w:color="auto"/>
        <w:bottom w:val="none" w:sz="0" w:space="0" w:color="auto"/>
        <w:right w:val="none" w:sz="0" w:space="0" w:color="auto"/>
      </w:divBdr>
    </w:div>
    <w:div w:id="2134127896">
      <w:bodyDiv w:val="1"/>
      <w:marLeft w:val="0"/>
      <w:marRight w:val="0"/>
      <w:marTop w:val="0"/>
      <w:marBottom w:val="0"/>
      <w:divBdr>
        <w:top w:val="none" w:sz="0" w:space="0" w:color="auto"/>
        <w:left w:val="none" w:sz="0" w:space="0" w:color="auto"/>
        <w:bottom w:val="none" w:sz="0" w:space="0" w:color="auto"/>
        <w:right w:val="none" w:sz="0" w:space="0" w:color="auto"/>
      </w:divBdr>
    </w:div>
    <w:div w:id="213536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E:\a.%20RIO%20-%20Sekolah\a.%20RIO%20-%20PPDS%201\a.%20Ilmiah%20PPDS\7.%20Tesis\RIO_Data%20Penelitian%20CEA%20Analgetik%20Post%20Op%20(Vali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scatterChart>
        <c:scatterStyle val="lineMarker"/>
        <c:varyColors val="0"/>
        <c:ser>
          <c:idx val="0"/>
          <c:order val="0"/>
          <c:tx>
            <c:v>CEA PLANE</c:v>
          </c:tx>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trendline>
            <c:spPr>
              <a:ln w="6350" cap="flat" cmpd="sng" algn="ctr">
                <a:solidFill>
                  <a:schemeClr val="dk1"/>
                </a:solidFill>
                <a:prstDash val="solid"/>
                <a:miter lim="800000"/>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trendlineLbl>
          </c:trendline>
          <c:xVal>
            <c:numRef>
              <c:f>CEA!$J$27:$J$1026</c:f>
              <c:numCache>
                <c:formatCode>0.0</c:formatCode>
                <c:ptCount val="1000"/>
                <c:pt idx="0">
                  <c:v>-0.72855768216643169</c:v>
                </c:pt>
                <c:pt idx="1">
                  <c:v>-2.7534995871322754</c:v>
                </c:pt>
                <c:pt idx="2">
                  <c:v>-0.22745592610066101</c:v>
                </c:pt>
                <c:pt idx="3">
                  <c:v>-0.85958474563332432</c:v>
                </c:pt>
                <c:pt idx="4">
                  <c:v>-0.91550715726275778</c:v>
                </c:pt>
                <c:pt idx="5">
                  <c:v>-0.18555516890061563</c:v>
                </c:pt>
                <c:pt idx="6">
                  <c:v>-2.2216513112645604</c:v>
                </c:pt>
                <c:pt idx="7">
                  <c:v>2.0027604190723816</c:v>
                </c:pt>
                <c:pt idx="8">
                  <c:v>-0.29713065399540772</c:v>
                </c:pt>
                <c:pt idx="9">
                  <c:v>-1.1045387496121832</c:v>
                </c:pt>
                <c:pt idx="10">
                  <c:v>-0.69916282747679537</c:v>
                </c:pt>
                <c:pt idx="11">
                  <c:v>0.65062790508673274</c:v>
                </c:pt>
                <c:pt idx="12">
                  <c:v>-0.91367878224961774</c:v>
                </c:pt>
                <c:pt idx="13">
                  <c:v>0.66301190833869361</c:v>
                </c:pt>
                <c:pt idx="14">
                  <c:v>0.30470032415663217</c:v>
                </c:pt>
                <c:pt idx="15">
                  <c:v>0.93432691193702988</c:v>
                </c:pt>
                <c:pt idx="16">
                  <c:v>-1.5197853844364504</c:v>
                </c:pt>
                <c:pt idx="17">
                  <c:v>-2.1007574118802674</c:v>
                </c:pt>
                <c:pt idx="18">
                  <c:v>-0.6521515148144772</c:v>
                </c:pt>
                <c:pt idx="19">
                  <c:v>-0.74211025656756058</c:v>
                </c:pt>
                <c:pt idx="20">
                  <c:v>2.7897856791297482</c:v>
                </c:pt>
                <c:pt idx="21">
                  <c:v>3.4653881801811615E-3</c:v>
                </c:pt>
                <c:pt idx="22">
                  <c:v>-2.2155543989858781</c:v>
                </c:pt>
                <c:pt idx="23">
                  <c:v>-1.2809640406539837</c:v>
                </c:pt>
                <c:pt idx="24">
                  <c:v>-0.40675017088135945</c:v>
                </c:pt>
                <c:pt idx="25">
                  <c:v>-0.53775859095912448</c:v>
                </c:pt>
                <c:pt idx="26">
                  <c:v>0.56150327166201652</c:v>
                </c:pt>
                <c:pt idx="27">
                  <c:v>-0.35686052290654713</c:v>
                </c:pt>
                <c:pt idx="28">
                  <c:v>-1.3101557629204885</c:v>
                </c:pt>
                <c:pt idx="29">
                  <c:v>1.1628075989443665</c:v>
                </c:pt>
                <c:pt idx="30">
                  <c:v>-1.5662622820013243</c:v>
                </c:pt>
                <c:pt idx="31">
                  <c:v>0.19306273692873299</c:v>
                </c:pt>
                <c:pt idx="32">
                  <c:v>-1.6545997961719245</c:v>
                </c:pt>
                <c:pt idx="33">
                  <c:v>-1.9949893693000722</c:v>
                </c:pt>
                <c:pt idx="34">
                  <c:v>-0.23159337116810441</c:v>
                </c:pt>
                <c:pt idx="35">
                  <c:v>0.68439792700086466</c:v>
                </c:pt>
                <c:pt idx="36">
                  <c:v>-1.1279265198963102</c:v>
                </c:pt>
                <c:pt idx="37">
                  <c:v>-1.2065972240523029</c:v>
                </c:pt>
                <c:pt idx="38">
                  <c:v>1.2838515301706219</c:v>
                </c:pt>
                <c:pt idx="39">
                  <c:v>0.13165017254286404</c:v>
                </c:pt>
                <c:pt idx="40">
                  <c:v>-1.9505110870760751</c:v>
                </c:pt>
                <c:pt idx="41">
                  <c:v>0.53227433310145589</c:v>
                </c:pt>
                <c:pt idx="42">
                  <c:v>0.85368976314316747</c:v>
                </c:pt>
                <c:pt idx="43">
                  <c:v>1.2590414867122446</c:v>
                </c:pt>
                <c:pt idx="44">
                  <c:v>-1.6947861568401112</c:v>
                </c:pt>
                <c:pt idx="45">
                  <c:v>-0.70555822242042399</c:v>
                </c:pt>
                <c:pt idx="46">
                  <c:v>-1.2608401996063656</c:v>
                </c:pt>
                <c:pt idx="47">
                  <c:v>0.32741447615411756</c:v>
                </c:pt>
                <c:pt idx="48">
                  <c:v>-1.0388886791875453</c:v>
                </c:pt>
                <c:pt idx="49">
                  <c:v>-2.3241229174649223</c:v>
                </c:pt>
                <c:pt idx="50">
                  <c:v>0.2881753489548009</c:v>
                </c:pt>
                <c:pt idx="51">
                  <c:v>-0.57320103603519001</c:v>
                </c:pt>
                <c:pt idx="52">
                  <c:v>-0.31235902307427033</c:v>
                </c:pt>
                <c:pt idx="53">
                  <c:v>0.13453674955116091</c:v>
                </c:pt>
                <c:pt idx="54">
                  <c:v>0.52498072499853743</c:v>
                </c:pt>
                <c:pt idx="55">
                  <c:v>-0.10376695833710214</c:v>
                </c:pt>
                <c:pt idx="56">
                  <c:v>-0.10075164027674743</c:v>
                </c:pt>
                <c:pt idx="57">
                  <c:v>0.21754800174577493</c:v>
                </c:pt>
                <c:pt idx="58">
                  <c:v>-0.33948632540797608</c:v>
                </c:pt>
                <c:pt idx="59">
                  <c:v>5.157410221699843E-2</c:v>
                </c:pt>
                <c:pt idx="60">
                  <c:v>0.96144985418508622</c:v>
                </c:pt>
                <c:pt idx="61">
                  <c:v>-0.7043646444615157</c:v>
                </c:pt>
                <c:pt idx="62">
                  <c:v>-0.58301828133588884</c:v>
                </c:pt>
                <c:pt idx="63">
                  <c:v>-0.49815763787959089</c:v>
                </c:pt>
                <c:pt idx="64">
                  <c:v>-0.20241933122689271</c:v>
                </c:pt>
                <c:pt idx="65">
                  <c:v>-0.70065612149729173</c:v>
                </c:pt>
                <c:pt idx="66">
                  <c:v>-0.70773610111173424</c:v>
                </c:pt>
                <c:pt idx="67">
                  <c:v>-0.12491047491819862</c:v>
                </c:pt>
                <c:pt idx="68">
                  <c:v>0.49924559267021573</c:v>
                </c:pt>
                <c:pt idx="69">
                  <c:v>0.83595978810612537</c:v>
                </c:pt>
                <c:pt idx="70">
                  <c:v>-3.7198267563625542E-2</c:v>
                </c:pt>
                <c:pt idx="71">
                  <c:v>-2.4517119686718791</c:v>
                </c:pt>
                <c:pt idx="72">
                  <c:v>0.22218038894657921</c:v>
                </c:pt>
                <c:pt idx="73">
                  <c:v>-0.33022149919738997</c:v>
                </c:pt>
                <c:pt idx="74">
                  <c:v>1.8493950749234767E-2</c:v>
                </c:pt>
                <c:pt idx="75">
                  <c:v>-0.51432858358698796</c:v>
                </c:pt>
                <c:pt idx="76">
                  <c:v>-0.32965867784335368</c:v>
                </c:pt>
                <c:pt idx="77">
                  <c:v>0.83049677130926502</c:v>
                </c:pt>
                <c:pt idx="78">
                  <c:v>1.0220616593440535</c:v>
                </c:pt>
                <c:pt idx="79">
                  <c:v>1.0652203191380267</c:v>
                </c:pt>
                <c:pt idx="80">
                  <c:v>1.7364567529568471</c:v>
                </c:pt>
                <c:pt idx="81">
                  <c:v>-0.78289028538224059</c:v>
                </c:pt>
                <c:pt idx="82">
                  <c:v>1.0020504130930785</c:v>
                </c:pt>
                <c:pt idx="83">
                  <c:v>-0.86251467319320829</c:v>
                </c:pt>
                <c:pt idx="84">
                  <c:v>-0.90731844521044946</c:v>
                </c:pt>
                <c:pt idx="85">
                  <c:v>-1.2364604368623544</c:v>
                </c:pt>
                <c:pt idx="86">
                  <c:v>0.38831363382124451</c:v>
                </c:pt>
                <c:pt idx="87">
                  <c:v>-3.0913333043347331</c:v>
                </c:pt>
                <c:pt idx="88">
                  <c:v>-0.16402688095719409</c:v>
                </c:pt>
                <c:pt idx="89">
                  <c:v>-0.12918430967979289</c:v>
                </c:pt>
                <c:pt idx="90">
                  <c:v>-0.35581542401245403</c:v>
                </c:pt>
                <c:pt idx="91">
                  <c:v>4.9325252935201291E-2</c:v>
                </c:pt>
                <c:pt idx="92">
                  <c:v>-0.64849444575814408</c:v>
                </c:pt>
                <c:pt idx="93">
                  <c:v>-0.67703848438288583</c:v>
                </c:pt>
                <c:pt idx="94">
                  <c:v>4.4252377126468456E-2</c:v>
                </c:pt>
                <c:pt idx="95">
                  <c:v>-0.51716168823019482</c:v>
                </c:pt>
                <c:pt idx="96">
                  <c:v>-0.57985150587889089</c:v>
                </c:pt>
                <c:pt idx="97">
                  <c:v>0.99597161413545932</c:v>
                </c:pt>
                <c:pt idx="98">
                  <c:v>1.5982257748183484</c:v>
                </c:pt>
                <c:pt idx="99">
                  <c:v>-0.23108017290598193</c:v>
                </c:pt>
                <c:pt idx="100">
                  <c:v>2.4754364059160912</c:v>
                </c:pt>
                <c:pt idx="101">
                  <c:v>1.0831692204208192</c:v>
                </c:pt>
                <c:pt idx="102">
                  <c:v>-0.97170354797375635</c:v>
                </c:pt>
                <c:pt idx="103">
                  <c:v>0.78546735293299608</c:v>
                </c:pt>
                <c:pt idx="104">
                  <c:v>0.45589625242524923</c:v>
                </c:pt>
                <c:pt idx="105">
                  <c:v>-1.1983920716940788</c:v>
                </c:pt>
                <c:pt idx="106">
                  <c:v>5.5265473239964891E-3</c:v>
                </c:pt>
                <c:pt idx="107">
                  <c:v>0.66596201048759784</c:v>
                </c:pt>
                <c:pt idx="108">
                  <c:v>-0.33750431173346218</c:v>
                </c:pt>
                <c:pt idx="109">
                  <c:v>-1.7623337420079941</c:v>
                </c:pt>
                <c:pt idx="110">
                  <c:v>-0.3280607726803737</c:v>
                </c:pt>
                <c:pt idx="111">
                  <c:v>-2.230787348680789</c:v>
                </c:pt>
                <c:pt idx="112">
                  <c:v>0.78152829387136635</c:v>
                </c:pt>
                <c:pt idx="113">
                  <c:v>-1.9793086362336281</c:v>
                </c:pt>
                <c:pt idx="114">
                  <c:v>-0.97976646734403339</c:v>
                </c:pt>
                <c:pt idx="115">
                  <c:v>0.74519293135154108</c:v>
                </c:pt>
                <c:pt idx="116">
                  <c:v>-0.48811990150275575</c:v>
                </c:pt>
                <c:pt idx="117">
                  <c:v>-1.8727818594585821</c:v>
                </c:pt>
                <c:pt idx="118">
                  <c:v>-0.1220338659592537</c:v>
                </c:pt>
                <c:pt idx="119">
                  <c:v>-0.82739905803121516</c:v>
                </c:pt>
                <c:pt idx="120">
                  <c:v>1.1894917148144626</c:v>
                </c:pt>
                <c:pt idx="121">
                  <c:v>0.97164908905114133</c:v>
                </c:pt>
                <c:pt idx="122">
                  <c:v>0.89632180067414202</c:v>
                </c:pt>
                <c:pt idx="123">
                  <c:v>-0.16596260187179768</c:v>
                </c:pt>
                <c:pt idx="124">
                  <c:v>2.3639917643107911E-2</c:v>
                </c:pt>
                <c:pt idx="125">
                  <c:v>0.35347251567554361</c:v>
                </c:pt>
                <c:pt idx="126">
                  <c:v>-0.73558888765798502</c:v>
                </c:pt>
                <c:pt idx="127">
                  <c:v>-0.31644464683189666</c:v>
                </c:pt>
                <c:pt idx="128">
                  <c:v>-9.3308796297879137E-2</c:v>
                </c:pt>
                <c:pt idx="129">
                  <c:v>1.0605838178825726</c:v>
                </c:pt>
                <c:pt idx="130">
                  <c:v>-0.17906741658103464</c:v>
                </c:pt>
                <c:pt idx="131">
                  <c:v>-0.26134021315927125</c:v>
                </c:pt>
                <c:pt idx="132">
                  <c:v>0.91448680860770182</c:v>
                </c:pt>
                <c:pt idx="133">
                  <c:v>-0.67525662956938137</c:v>
                </c:pt>
                <c:pt idx="134">
                  <c:v>4.9237927929566716E-2</c:v>
                </c:pt>
                <c:pt idx="135">
                  <c:v>0.2844081204146045</c:v>
                </c:pt>
                <c:pt idx="136">
                  <c:v>0.23634926158263703</c:v>
                </c:pt>
                <c:pt idx="137">
                  <c:v>-0.81642046741721996</c:v>
                </c:pt>
                <c:pt idx="138">
                  <c:v>-0.25555303456572309</c:v>
                </c:pt>
                <c:pt idx="139">
                  <c:v>-1.2716329914688891</c:v>
                </c:pt>
                <c:pt idx="140">
                  <c:v>-0.39975281443908361</c:v>
                </c:pt>
                <c:pt idx="141">
                  <c:v>8.5850995507544159E-2</c:v>
                </c:pt>
                <c:pt idx="142">
                  <c:v>0.55890188865897938</c:v>
                </c:pt>
                <c:pt idx="143">
                  <c:v>-2.6908387005043157</c:v>
                </c:pt>
                <c:pt idx="144">
                  <c:v>0.35144393749116576</c:v>
                </c:pt>
                <c:pt idx="145">
                  <c:v>-0.28948160791946309</c:v>
                </c:pt>
                <c:pt idx="146">
                  <c:v>-0.72262844382098423</c:v>
                </c:pt>
                <c:pt idx="147">
                  <c:v>1.1006687757213713</c:v>
                </c:pt>
                <c:pt idx="148">
                  <c:v>-1.6489304208663085</c:v>
                </c:pt>
                <c:pt idx="149">
                  <c:v>-0.20132830612267227</c:v>
                </c:pt>
                <c:pt idx="150">
                  <c:v>0.45079037271856004</c:v>
                </c:pt>
                <c:pt idx="151">
                  <c:v>1.0379393856974342</c:v>
                </c:pt>
                <c:pt idx="152">
                  <c:v>-0.41512439727533179</c:v>
                </c:pt>
                <c:pt idx="153">
                  <c:v>5.5210610769296009E-2</c:v>
                </c:pt>
                <c:pt idx="154">
                  <c:v>-1.5969445105836397</c:v>
                </c:pt>
                <c:pt idx="155">
                  <c:v>2.1831673100368487E-2</c:v>
                </c:pt>
                <c:pt idx="156">
                  <c:v>0.233712248440201</c:v>
                </c:pt>
                <c:pt idx="157">
                  <c:v>-0.77180012714655666</c:v>
                </c:pt>
                <c:pt idx="158">
                  <c:v>0.62410608416724855</c:v>
                </c:pt>
                <c:pt idx="159">
                  <c:v>-1.2587772186054049</c:v>
                </c:pt>
                <c:pt idx="160">
                  <c:v>-1.2568981515468165</c:v>
                </c:pt>
                <c:pt idx="161">
                  <c:v>0.25510438358294207</c:v>
                </c:pt>
                <c:pt idx="162">
                  <c:v>1.5477195204700365</c:v>
                </c:pt>
                <c:pt idx="163">
                  <c:v>-0.24965213731795277</c:v>
                </c:pt>
                <c:pt idx="164">
                  <c:v>-1.1300422124899909</c:v>
                </c:pt>
                <c:pt idx="165">
                  <c:v>-1.8234323001266937</c:v>
                </c:pt>
                <c:pt idx="166">
                  <c:v>1.3066738512765568</c:v>
                </c:pt>
                <c:pt idx="167">
                  <c:v>0.78283893064951027</c:v>
                </c:pt>
                <c:pt idx="168">
                  <c:v>-0.86695760670986521</c:v>
                </c:pt>
                <c:pt idx="169">
                  <c:v>0.61718124919925099</c:v>
                </c:pt>
                <c:pt idx="170">
                  <c:v>-0.93257994047429094</c:v>
                </c:pt>
                <c:pt idx="171">
                  <c:v>-1.2930031635107371</c:v>
                </c:pt>
                <c:pt idx="172">
                  <c:v>-0.72765673255348018</c:v>
                </c:pt>
                <c:pt idx="173">
                  <c:v>-0.25154714192931715</c:v>
                </c:pt>
                <c:pt idx="174">
                  <c:v>-0.39218265450751844</c:v>
                </c:pt>
                <c:pt idx="175">
                  <c:v>0.81318578650194584</c:v>
                </c:pt>
                <c:pt idx="176">
                  <c:v>1.4286350875092375</c:v>
                </c:pt>
                <c:pt idx="177">
                  <c:v>1.1039336574493075</c:v>
                </c:pt>
                <c:pt idx="178">
                  <c:v>1.8232782182411977E-2</c:v>
                </c:pt>
                <c:pt idx="179">
                  <c:v>0.40139593814399843</c:v>
                </c:pt>
                <c:pt idx="180">
                  <c:v>-0.46670581587771665</c:v>
                </c:pt>
                <c:pt idx="181">
                  <c:v>0.77164492882851121</c:v>
                </c:pt>
                <c:pt idx="182">
                  <c:v>1.1702764885668209</c:v>
                </c:pt>
                <c:pt idx="183">
                  <c:v>-1.8379230002031544</c:v>
                </c:pt>
                <c:pt idx="184">
                  <c:v>1.090582234117123</c:v>
                </c:pt>
                <c:pt idx="185">
                  <c:v>1.3703888061621119</c:v>
                </c:pt>
                <c:pt idx="186">
                  <c:v>-1.4290152954812294</c:v>
                </c:pt>
                <c:pt idx="187">
                  <c:v>0.68712897946016116</c:v>
                </c:pt>
                <c:pt idx="188">
                  <c:v>-9.0282400107164484E-3</c:v>
                </c:pt>
                <c:pt idx="189">
                  <c:v>-0.79691265317343207</c:v>
                </c:pt>
                <c:pt idx="190">
                  <c:v>-0.1276736349197356</c:v>
                </c:pt>
                <c:pt idx="191">
                  <c:v>-1.2163179596691209</c:v>
                </c:pt>
                <c:pt idx="192">
                  <c:v>1.5244388238466779</c:v>
                </c:pt>
                <c:pt idx="193">
                  <c:v>-1.3436327841151305</c:v>
                </c:pt>
                <c:pt idx="194">
                  <c:v>0.6764525696211745</c:v>
                </c:pt>
                <c:pt idx="195">
                  <c:v>0.75149192263119957</c:v>
                </c:pt>
                <c:pt idx="196">
                  <c:v>-0.83058921713309086</c:v>
                </c:pt>
                <c:pt idx="197">
                  <c:v>0.83430227174366034</c:v>
                </c:pt>
                <c:pt idx="198">
                  <c:v>0.80495395412002901</c:v>
                </c:pt>
                <c:pt idx="199">
                  <c:v>1.609133668807377</c:v>
                </c:pt>
                <c:pt idx="200">
                  <c:v>1.5700991063650154</c:v>
                </c:pt>
                <c:pt idx="201">
                  <c:v>-1.2647422826540204</c:v>
                </c:pt>
                <c:pt idx="202">
                  <c:v>0.17715508892526977</c:v>
                </c:pt>
                <c:pt idx="203">
                  <c:v>-1.6699680291322392</c:v>
                </c:pt>
                <c:pt idx="204">
                  <c:v>0.17836455978003807</c:v>
                </c:pt>
                <c:pt idx="205">
                  <c:v>-1.8556700370292361</c:v>
                </c:pt>
                <c:pt idx="206">
                  <c:v>-0.84299513951455207</c:v>
                </c:pt>
                <c:pt idx="207">
                  <c:v>-0.80013475925557831</c:v>
                </c:pt>
                <c:pt idx="208">
                  <c:v>1.9723062610512505</c:v>
                </c:pt>
                <c:pt idx="209">
                  <c:v>0.86300576543008312</c:v>
                </c:pt>
                <c:pt idx="210">
                  <c:v>0.19240204993653665</c:v>
                </c:pt>
                <c:pt idx="211">
                  <c:v>-0.48829656213196238</c:v>
                </c:pt>
                <c:pt idx="212">
                  <c:v>-0.49178682342854207</c:v>
                </c:pt>
                <c:pt idx="213">
                  <c:v>-2.8494476226791647</c:v>
                </c:pt>
                <c:pt idx="214">
                  <c:v>-1.9799928389715364</c:v>
                </c:pt>
                <c:pt idx="215">
                  <c:v>-0.27989345173348523</c:v>
                </c:pt>
                <c:pt idx="216">
                  <c:v>4.1904670298003488E-2</c:v>
                </c:pt>
                <c:pt idx="217">
                  <c:v>-1.444256969264329</c:v>
                </c:pt>
                <c:pt idx="218">
                  <c:v>-0.53202339308263502</c:v>
                </c:pt>
                <c:pt idx="219">
                  <c:v>-0.79944368085922779</c:v>
                </c:pt>
                <c:pt idx="220">
                  <c:v>-0.39317239161556317</c:v>
                </c:pt>
                <c:pt idx="221">
                  <c:v>0.6147783504380735</c:v>
                </c:pt>
                <c:pt idx="222">
                  <c:v>-1.4182764513414632</c:v>
                </c:pt>
                <c:pt idx="223">
                  <c:v>1.5844538057336091</c:v>
                </c:pt>
                <c:pt idx="224">
                  <c:v>0.97840581386079539</c:v>
                </c:pt>
                <c:pt idx="225">
                  <c:v>0.67391276164675529</c:v>
                </c:pt>
                <c:pt idx="226">
                  <c:v>0.91577277059591466</c:v>
                </c:pt>
                <c:pt idx="227">
                  <c:v>0.56093023058259561</c:v>
                </c:pt>
                <c:pt idx="228">
                  <c:v>-2.1387976106648958</c:v>
                </c:pt>
                <c:pt idx="229">
                  <c:v>-0.95193344474647312</c:v>
                </c:pt>
                <c:pt idx="230">
                  <c:v>-1.4642660997356465</c:v>
                </c:pt>
                <c:pt idx="231">
                  <c:v>0.74757397424188277</c:v>
                </c:pt>
                <c:pt idx="232">
                  <c:v>-0.35541979431718396</c:v>
                </c:pt>
                <c:pt idx="233">
                  <c:v>-1.7960301797140459</c:v>
                </c:pt>
                <c:pt idx="234">
                  <c:v>-1.0322661188563598</c:v>
                </c:pt>
                <c:pt idx="235">
                  <c:v>-0.94215250548706431</c:v>
                </c:pt>
                <c:pt idx="236">
                  <c:v>0.47216754696387819</c:v>
                </c:pt>
                <c:pt idx="237">
                  <c:v>0.37264960889282639</c:v>
                </c:pt>
                <c:pt idx="238">
                  <c:v>0.29857810780402261</c:v>
                </c:pt>
                <c:pt idx="239">
                  <c:v>0.24254541320508727</c:v>
                </c:pt>
                <c:pt idx="240">
                  <c:v>-0.89162571982230299</c:v>
                </c:pt>
                <c:pt idx="241">
                  <c:v>-6.7300761401760667E-2</c:v>
                </c:pt>
                <c:pt idx="242">
                  <c:v>-0.48977877693920413</c:v>
                </c:pt>
                <c:pt idx="243">
                  <c:v>0.42606944453226392</c:v>
                </c:pt>
                <c:pt idx="244">
                  <c:v>0.27601142601884376</c:v>
                </c:pt>
                <c:pt idx="245">
                  <c:v>0.69510000815214323</c:v>
                </c:pt>
                <c:pt idx="246">
                  <c:v>-0.29170487768770137</c:v>
                </c:pt>
                <c:pt idx="247">
                  <c:v>1.1447926049884747</c:v>
                </c:pt>
                <c:pt idx="248">
                  <c:v>-0.58526538371052261</c:v>
                </c:pt>
                <c:pt idx="249">
                  <c:v>-0.75333528111233528</c:v>
                </c:pt>
                <c:pt idx="250">
                  <c:v>-0.18294720048802393</c:v>
                </c:pt>
                <c:pt idx="251">
                  <c:v>-2.3830673216014739</c:v>
                </c:pt>
                <c:pt idx="252">
                  <c:v>-0.21601992552482452</c:v>
                </c:pt>
                <c:pt idx="253">
                  <c:v>-1.5546087489631113</c:v>
                </c:pt>
                <c:pt idx="254">
                  <c:v>0.36481052443731699</c:v>
                </c:pt>
                <c:pt idx="255">
                  <c:v>1.3239582344616161</c:v>
                </c:pt>
                <c:pt idx="256">
                  <c:v>0.98925765181382053</c:v>
                </c:pt>
                <c:pt idx="257">
                  <c:v>-7.6668364754902463E-2</c:v>
                </c:pt>
                <c:pt idx="258">
                  <c:v>-1.1783214041712553</c:v>
                </c:pt>
                <c:pt idx="259">
                  <c:v>-2.7665831309679145E-2</c:v>
                </c:pt>
                <c:pt idx="260">
                  <c:v>1.4073255959513724</c:v>
                </c:pt>
                <c:pt idx="261">
                  <c:v>1.9298227840079851</c:v>
                </c:pt>
                <c:pt idx="262">
                  <c:v>-1.9600955948944496</c:v>
                </c:pt>
                <c:pt idx="263">
                  <c:v>0.2151637601245564</c:v>
                </c:pt>
                <c:pt idx="264">
                  <c:v>-0.1030916417282004</c:v>
                </c:pt>
                <c:pt idx="265">
                  <c:v>1.0355690827289434</c:v>
                </c:pt>
                <c:pt idx="266">
                  <c:v>-2.5376796734810192E-2</c:v>
                </c:pt>
                <c:pt idx="267">
                  <c:v>-0.37491510537254724</c:v>
                </c:pt>
                <c:pt idx="268">
                  <c:v>-1.0744175002786771</c:v>
                </c:pt>
                <c:pt idx="269">
                  <c:v>-1.6314421643042536</c:v>
                </c:pt>
                <c:pt idx="270">
                  <c:v>0.44084346963995857</c:v>
                </c:pt>
                <c:pt idx="271">
                  <c:v>0.85396454536959521</c:v>
                </c:pt>
                <c:pt idx="272">
                  <c:v>-0.56466616628654176</c:v>
                </c:pt>
                <c:pt idx="273">
                  <c:v>-0.21970436737471211</c:v>
                </c:pt>
                <c:pt idx="274">
                  <c:v>-0.74823702973039041</c:v>
                </c:pt>
                <c:pt idx="275">
                  <c:v>0.62109237133962525</c:v>
                </c:pt>
                <c:pt idx="276">
                  <c:v>-0.5666602974469872</c:v>
                </c:pt>
                <c:pt idx="277">
                  <c:v>1.8178225139171755</c:v>
                </c:pt>
                <c:pt idx="278">
                  <c:v>-7.567498149978924E-3</c:v>
                </c:pt>
                <c:pt idx="279">
                  <c:v>3.8659236166254107E-3</c:v>
                </c:pt>
                <c:pt idx="280">
                  <c:v>-0.15554354537879123</c:v>
                </c:pt>
                <c:pt idx="281">
                  <c:v>-6.4666936815152454E-2</c:v>
                </c:pt>
                <c:pt idx="282">
                  <c:v>1.0937551391751708</c:v>
                </c:pt>
                <c:pt idx="283">
                  <c:v>-0.91874295723678756</c:v>
                </c:pt>
                <c:pt idx="284">
                  <c:v>0.40972051364816942</c:v>
                </c:pt>
                <c:pt idx="285">
                  <c:v>-1.557188973323187</c:v>
                </c:pt>
                <c:pt idx="286">
                  <c:v>-0.25375372617916758</c:v>
                </c:pt>
                <c:pt idx="287">
                  <c:v>0.37403455686604836</c:v>
                </c:pt>
                <c:pt idx="288">
                  <c:v>-0.28640588040032755</c:v>
                </c:pt>
                <c:pt idx="289">
                  <c:v>0.17387464270798292</c:v>
                </c:pt>
                <c:pt idx="290">
                  <c:v>0.43924010569577643</c:v>
                </c:pt>
                <c:pt idx="291">
                  <c:v>-1.1442163219926269</c:v>
                </c:pt>
                <c:pt idx="292">
                  <c:v>2.1847804189213753</c:v>
                </c:pt>
                <c:pt idx="293">
                  <c:v>-1.9491086961590087</c:v>
                </c:pt>
                <c:pt idx="294">
                  <c:v>2.7759061935237805</c:v>
                </c:pt>
                <c:pt idx="295">
                  <c:v>-1.9178819921115311</c:v>
                </c:pt>
                <c:pt idx="296">
                  <c:v>9.4141313859515297E-2</c:v>
                </c:pt>
                <c:pt idx="297">
                  <c:v>-0.88750422838223786</c:v>
                </c:pt>
                <c:pt idx="298">
                  <c:v>-0.11632118332339214</c:v>
                </c:pt>
                <c:pt idx="299">
                  <c:v>0.34903022026377428</c:v>
                </c:pt>
                <c:pt idx="300">
                  <c:v>-1.7796575416682745</c:v>
                </c:pt>
                <c:pt idx="301">
                  <c:v>-0.39079793397209439</c:v>
                </c:pt>
                <c:pt idx="302">
                  <c:v>2.58037397572709</c:v>
                </c:pt>
                <c:pt idx="303">
                  <c:v>3.6915092322621135E-2</c:v>
                </c:pt>
                <c:pt idx="304">
                  <c:v>1.3919852443617986</c:v>
                </c:pt>
                <c:pt idx="305">
                  <c:v>-0.26756458082029777</c:v>
                </c:pt>
                <c:pt idx="306">
                  <c:v>0.9779933357148507</c:v>
                </c:pt>
                <c:pt idx="307">
                  <c:v>-0.23374665749168022</c:v>
                </c:pt>
                <c:pt idx="308">
                  <c:v>0.46025785808289843</c:v>
                </c:pt>
                <c:pt idx="309">
                  <c:v>-0.12533903618968356</c:v>
                </c:pt>
                <c:pt idx="310">
                  <c:v>-1.0711794775101733</c:v>
                </c:pt>
                <c:pt idx="311">
                  <c:v>-1.2932321864684799</c:v>
                </c:pt>
                <c:pt idx="312">
                  <c:v>-6.6193608404732318E-2</c:v>
                </c:pt>
                <c:pt idx="313">
                  <c:v>-0.47467855604421905</c:v>
                </c:pt>
                <c:pt idx="314">
                  <c:v>-1.4352827550856315</c:v>
                </c:pt>
                <c:pt idx="315">
                  <c:v>-1.899054326450716</c:v>
                </c:pt>
                <c:pt idx="316">
                  <c:v>0.16283398381112901</c:v>
                </c:pt>
                <c:pt idx="317">
                  <c:v>-0.41095944978691179</c:v>
                </c:pt>
                <c:pt idx="318">
                  <c:v>-1.1899640812840691</c:v>
                </c:pt>
                <c:pt idx="319">
                  <c:v>0.33086939151905703</c:v>
                </c:pt>
                <c:pt idx="320">
                  <c:v>-0.44435079700926794</c:v>
                </c:pt>
                <c:pt idx="321">
                  <c:v>-1.7514170381694869</c:v>
                </c:pt>
                <c:pt idx="322">
                  <c:v>-1.2678673484981817</c:v>
                </c:pt>
                <c:pt idx="323">
                  <c:v>1.0414496916211604</c:v>
                </c:pt>
                <c:pt idx="324">
                  <c:v>-1.595688510692443</c:v>
                </c:pt>
                <c:pt idx="325">
                  <c:v>-1.1289708370712415E-2</c:v>
                </c:pt>
                <c:pt idx="326">
                  <c:v>-0.70349718464614996</c:v>
                </c:pt>
                <c:pt idx="327">
                  <c:v>-0.23074419309732708</c:v>
                </c:pt>
                <c:pt idx="328">
                  <c:v>-0.93361186436088084</c:v>
                </c:pt>
                <c:pt idx="329">
                  <c:v>-0.10270016325169351</c:v>
                </c:pt>
                <c:pt idx="330">
                  <c:v>1.9109262820362907</c:v>
                </c:pt>
                <c:pt idx="331">
                  <c:v>8.6982612721749675E-2</c:v>
                </c:pt>
                <c:pt idx="332">
                  <c:v>0.38963450965848878</c:v>
                </c:pt>
                <c:pt idx="333">
                  <c:v>0.68172002929234754</c:v>
                </c:pt>
                <c:pt idx="334">
                  <c:v>0.24578846903047857</c:v>
                </c:pt>
                <c:pt idx="335">
                  <c:v>-0.71643078773471291</c:v>
                </c:pt>
                <c:pt idx="336">
                  <c:v>-0.39700481877470351</c:v>
                </c:pt>
                <c:pt idx="337">
                  <c:v>0.70909191509054992</c:v>
                </c:pt>
                <c:pt idx="338">
                  <c:v>-0.31596092295202016</c:v>
                </c:pt>
                <c:pt idx="339">
                  <c:v>-0.57848136317338961</c:v>
                </c:pt>
                <c:pt idx="340">
                  <c:v>0.1744622773796296</c:v>
                </c:pt>
                <c:pt idx="341">
                  <c:v>0.88624389382323487</c:v>
                </c:pt>
                <c:pt idx="342">
                  <c:v>0.78765712227302043</c:v>
                </c:pt>
                <c:pt idx="343">
                  <c:v>0.26792744243968825</c:v>
                </c:pt>
                <c:pt idx="344">
                  <c:v>-1.6307192082122559</c:v>
                </c:pt>
                <c:pt idx="345">
                  <c:v>0.9460966183661319</c:v>
                </c:pt>
                <c:pt idx="346">
                  <c:v>-0.22064778529141749</c:v>
                </c:pt>
                <c:pt idx="347">
                  <c:v>-0.9652537551024678</c:v>
                </c:pt>
                <c:pt idx="348">
                  <c:v>0.23728701736291224</c:v>
                </c:pt>
                <c:pt idx="349">
                  <c:v>-0.16773581941106874</c:v>
                </c:pt>
                <c:pt idx="350">
                  <c:v>1.5069639570799431E-3</c:v>
                </c:pt>
                <c:pt idx="351">
                  <c:v>1.8818076495968827</c:v>
                </c:pt>
                <c:pt idx="352">
                  <c:v>0.91668705435616937</c:v>
                </c:pt>
                <c:pt idx="353">
                  <c:v>-1.7702458530394714</c:v>
                </c:pt>
                <c:pt idx="354">
                  <c:v>6.7480656507162173E-2</c:v>
                </c:pt>
                <c:pt idx="355">
                  <c:v>0.30640583718025072</c:v>
                </c:pt>
                <c:pt idx="356">
                  <c:v>-0.64606262086223021</c:v>
                </c:pt>
                <c:pt idx="357">
                  <c:v>-2.4444819335442203</c:v>
                </c:pt>
                <c:pt idx="358">
                  <c:v>-0.7378261122799159</c:v>
                </c:pt>
                <c:pt idx="359">
                  <c:v>-0.60862483697147418</c:v>
                </c:pt>
                <c:pt idx="360">
                  <c:v>-0.28302190187191645</c:v>
                </c:pt>
                <c:pt idx="361">
                  <c:v>0.29711926511421405</c:v>
                </c:pt>
                <c:pt idx="362">
                  <c:v>1.2199541180559224</c:v>
                </c:pt>
                <c:pt idx="363">
                  <c:v>0.50599011212592648</c:v>
                </c:pt>
                <c:pt idx="364">
                  <c:v>0.80565538297503503</c:v>
                </c:pt>
                <c:pt idx="365">
                  <c:v>1.3632582121482921</c:v>
                </c:pt>
                <c:pt idx="366">
                  <c:v>-1.0738697502723675</c:v>
                </c:pt>
                <c:pt idx="367">
                  <c:v>1.7466384404519124</c:v>
                </c:pt>
                <c:pt idx="368">
                  <c:v>0.18427955767307891</c:v>
                </c:pt>
                <c:pt idx="369">
                  <c:v>0.73139617704672144</c:v>
                </c:pt>
                <c:pt idx="370">
                  <c:v>-0.60530044002147543</c:v>
                </c:pt>
                <c:pt idx="371">
                  <c:v>-0.37322785435644201</c:v>
                </c:pt>
                <c:pt idx="372">
                  <c:v>1.3153326112624604</c:v>
                </c:pt>
                <c:pt idx="373">
                  <c:v>1.6923806484875858</c:v>
                </c:pt>
                <c:pt idx="374">
                  <c:v>0.12763308935589324</c:v>
                </c:pt>
                <c:pt idx="375">
                  <c:v>0.25254216638980331</c:v>
                </c:pt>
                <c:pt idx="376">
                  <c:v>-1.9490633001412077</c:v>
                </c:pt>
                <c:pt idx="377">
                  <c:v>-1.4695668597240359</c:v>
                </c:pt>
                <c:pt idx="378">
                  <c:v>0.81192380651362583</c:v>
                </c:pt>
                <c:pt idx="379">
                  <c:v>-1.7507190884273727</c:v>
                </c:pt>
                <c:pt idx="380">
                  <c:v>1.7342558770969658</c:v>
                </c:pt>
                <c:pt idx="381">
                  <c:v>-0.46745950032850292</c:v>
                </c:pt>
                <c:pt idx="382">
                  <c:v>-1.6228087681250565</c:v>
                </c:pt>
                <c:pt idx="383">
                  <c:v>-0.5040216390468113</c:v>
                </c:pt>
                <c:pt idx="384">
                  <c:v>0.47356550978084666</c:v>
                </c:pt>
                <c:pt idx="385">
                  <c:v>0.17548728155084037</c:v>
                </c:pt>
                <c:pt idx="386">
                  <c:v>-1.2474484177600367</c:v>
                </c:pt>
                <c:pt idx="387">
                  <c:v>-0.88849811671059942</c:v>
                </c:pt>
                <c:pt idx="388">
                  <c:v>-1.2767246719039875</c:v>
                </c:pt>
                <c:pt idx="389">
                  <c:v>8.3897537544439516E-3</c:v>
                </c:pt>
                <c:pt idx="390">
                  <c:v>-0.28140457429544075</c:v>
                </c:pt>
                <c:pt idx="391">
                  <c:v>-2.6773963454150014</c:v>
                </c:pt>
                <c:pt idx="392">
                  <c:v>0.33211188574110828</c:v>
                </c:pt>
                <c:pt idx="393">
                  <c:v>1.3565786713981605</c:v>
                </c:pt>
                <c:pt idx="394">
                  <c:v>1.3335584922634824</c:v>
                </c:pt>
                <c:pt idx="395">
                  <c:v>0.93393381408747711</c:v>
                </c:pt>
                <c:pt idx="396">
                  <c:v>-0.77810070842943979</c:v>
                </c:pt>
                <c:pt idx="397">
                  <c:v>0.9585154228237478</c:v>
                </c:pt>
                <c:pt idx="398">
                  <c:v>-0.32703493003746198</c:v>
                </c:pt>
                <c:pt idx="399">
                  <c:v>-1.0717089616438327</c:v>
                </c:pt>
                <c:pt idx="400">
                  <c:v>-0.17459046021578484</c:v>
                </c:pt>
                <c:pt idx="401">
                  <c:v>6.8954061192028515E-2</c:v>
                </c:pt>
                <c:pt idx="402">
                  <c:v>0.91028391659376373</c:v>
                </c:pt>
                <c:pt idx="403">
                  <c:v>0.79410173505761605</c:v>
                </c:pt>
                <c:pt idx="404">
                  <c:v>0.24064901708330888</c:v>
                </c:pt>
                <c:pt idx="405">
                  <c:v>-1.2708995429119598</c:v>
                </c:pt>
                <c:pt idx="406">
                  <c:v>0.28194914822255468</c:v>
                </c:pt>
                <c:pt idx="407">
                  <c:v>8.9047801095681001E-2</c:v>
                </c:pt>
                <c:pt idx="408">
                  <c:v>-1.058736333020952</c:v>
                </c:pt>
                <c:pt idx="409">
                  <c:v>0.64023022215888759</c:v>
                </c:pt>
                <c:pt idx="410">
                  <c:v>1.4384824947180472</c:v>
                </c:pt>
                <c:pt idx="411">
                  <c:v>-1.010552399324947</c:v>
                </c:pt>
                <c:pt idx="412">
                  <c:v>0.18308436976835862</c:v>
                </c:pt>
                <c:pt idx="413">
                  <c:v>0.88423882772809614</c:v>
                </c:pt>
                <c:pt idx="414">
                  <c:v>0.38281368243379843</c:v>
                </c:pt>
                <c:pt idx="415">
                  <c:v>1.2718463946044669</c:v>
                </c:pt>
                <c:pt idx="416">
                  <c:v>-1.3805526794294498</c:v>
                </c:pt>
                <c:pt idx="417">
                  <c:v>3.7661684532370732E-2</c:v>
                </c:pt>
                <c:pt idx="418">
                  <c:v>-0.24864176725711218</c:v>
                </c:pt>
                <c:pt idx="419">
                  <c:v>1.8251032457543102</c:v>
                </c:pt>
                <c:pt idx="420">
                  <c:v>0.59987711818122458</c:v>
                </c:pt>
                <c:pt idx="421">
                  <c:v>-0.59307814853855678</c:v>
                </c:pt>
                <c:pt idx="422">
                  <c:v>-0.80485449379951257</c:v>
                </c:pt>
                <c:pt idx="423">
                  <c:v>0.25029594675847289</c:v>
                </c:pt>
                <c:pt idx="424">
                  <c:v>0.27923247791181049</c:v>
                </c:pt>
                <c:pt idx="425">
                  <c:v>-7.8804515620587434E-2</c:v>
                </c:pt>
                <c:pt idx="426">
                  <c:v>-8.2161699743858119E-2</c:v>
                </c:pt>
                <c:pt idx="427">
                  <c:v>-0.36565776538794736</c:v>
                </c:pt>
                <c:pt idx="428">
                  <c:v>1.4848497118404387</c:v>
                </c:pt>
                <c:pt idx="429">
                  <c:v>0.86242432482432974</c:v>
                </c:pt>
                <c:pt idx="430">
                  <c:v>9.2366614378337708E-2</c:v>
                </c:pt>
                <c:pt idx="431">
                  <c:v>-1.5034850564479272</c:v>
                </c:pt>
                <c:pt idx="432">
                  <c:v>-1.1793864361044357</c:v>
                </c:pt>
                <c:pt idx="433">
                  <c:v>-0.88444161019145628</c:v>
                </c:pt>
                <c:pt idx="434">
                  <c:v>2.0429325281124884</c:v>
                </c:pt>
                <c:pt idx="435">
                  <c:v>1.7843991536024029</c:v>
                </c:pt>
                <c:pt idx="436">
                  <c:v>-0.94790910440340781</c:v>
                </c:pt>
                <c:pt idx="437">
                  <c:v>1.1614809674861681</c:v>
                </c:pt>
                <c:pt idx="438">
                  <c:v>-0.62472969657246802</c:v>
                </c:pt>
                <c:pt idx="439">
                  <c:v>-0.87939473654008005</c:v>
                </c:pt>
                <c:pt idx="440">
                  <c:v>-1.1159995751595542E-2</c:v>
                </c:pt>
                <c:pt idx="441">
                  <c:v>-0.9707336269731055</c:v>
                </c:pt>
                <c:pt idx="442">
                  <c:v>0.36041419819981479</c:v>
                </c:pt>
                <c:pt idx="443">
                  <c:v>0.41469256487368567</c:v>
                </c:pt>
                <c:pt idx="444">
                  <c:v>-0.89430973433094918</c:v>
                </c:pt>
                <c:pt idx="445">
                  <c:v>-0.62396205854523279</c:v>
                </c:pt>
                <c:pt idx="446">
                  <c:v>0.42194790111299008</c:v>
                </c:pt>
                <c:pt idx="447">
                  <c:v>-0.78349123363570339</c:v>
                </c:pt>
                <c:pt idx="448">
                  <c:v>-0.21204392625761015</c:v>
                </c:pt>
                <c:pt idx="449">
                  <c:v>0.22036538007539708</c:v>
                </c:pt>
                <c:pt idx="450">
                  <c:v>0.24782675045396818</c:v>
                </c:pt>
                <c:pt idx="451">
                  <c:v>-1.2613979144171699</c:v>
                </c:pt>
                <c:pt idx="452">
                  <c:v>-0.9175745820461505</c:v>
                </c:pt>
                <c:pt idx="453">
                  <c:v>-0.33547600535159861</c:v>
                </c:pt>
                <c:pt idx="454">
                  <c:v>-1.4583538810530057</c:v>
                </c:pt>
                <c:pt idx="455">
                  <c:v>-0.53071886216754605</c:v>
                </c:pt>
                <c:pt idx="456">
                  <c:v>-0.58939757383406821</c:v>
                </c:pt>
                <c:pt idx="457">
                  <c:v>-0.3791873156470329</c:v>
                </c:pt>
                <c:pt idx="458">
                  <c:v>-0.98453275913449079</c:v>
                </c:pt>
                <c:pt idx="459">
                  <c:v>-2.0396914211735382</c:v>
                </c:pt>
                <c:pt idx="460">
                  <c:v>-0.20792111107890676</c:v>
                </c:pt>
                <c:pt idx="461">
                  <c:v>-1.5189642007911084</c:v>
                </c:pt>
                <c:pt idx="462">
                  <c:v>-1.5560632983450364</c:v>
                </c:pt>
                <c:pt idx="463">
                  <c:v>0.27466872035371948</c:v>
                </c:pt>
                <c:pt idx="464">
                  <c:v>0.62879791332659529</c:v>
                </c:pt>
                <c:pt idx="465">
                  <c:v>0.7715963519522695</c:v>
                </c:pt>
                <c:pt idx="466">
                  <c:v>-0.37921084389099979</c:v>
                </c:pt>
                <c:pt idx="467">
                  <c:v>0.89373408351121109</c:v>
                </c:pt>
                <c:pt idx="468">
                  <c:v>1.4461487124694208</c:v>
                </c:pt>
                <c:pt idx="469">
                  <c:v>9.2869871710859808E-2</c:v>
                </c:pt>
                <c:pt idx="470">
                  <c:v>-3.2935772021869258E-2</c:v>
                </c:pt>
                <c:pt idx="471">
                  <c:v>-9.4841903417588913E-2</c:v>
                </c:pt>
                <c:pt idx="472">
                  <c:v>0.65250818975331804</c:v>
                </c:pt>
                <c:pt idx="473">
                  <c:v>1.8963971762976521</c:v>
                </c:pt>
                <c:pt idx="474">
                  <c:v>3.7348945405425216E-2</c:v>
                </c:pt>
                <c:pt idx="475">
                  <c:v>0.61158784436628721</c:v>
                </c:pt>
                <c:pt idx="476">
                  <c:v>-0.60460288998331091</c:v>
                </c:pt>
                <c:pt idx="477">
                  <c:v>-2.4567348116450733</c:v>
                </c:pt>
                <c:pt idx="478">
                  <c:v>-1.4721994295961434</c:v>
                </c:pt>
                <c:pt idx="479">
                  <c:v>-0.32754241341108825</c:v>
                </c:pt>
                <c:pt idx="480">
                  <c:v>0.65770524742368508</c:v>
                </c:pt>
                <c:pt idx="481">
                  <c:v>-0.65297488145074611</c:v>
                </c:pt>
                <c:pt idx="482">
                  <c:v>-0.17566374138353602</c:v>
                </c:pt>
                <c:pt idx="483">
                  <c:v>1.1473257581310312</c:v>
                </c:pt>
                <c:pt idx="484">
                  <c:v>-0.68989014020919193</c:v>
                </c:pt>
                <c:pt idx="485">
                  <c:v>1.5588703747522912</c:v>
                </c:pt>
                <c:pt idx="486">
                  <c:v>-1.0261634936916317</c:v>
                </c:pt>
                <c:pt idx="487">
                  <c:v>0.54246848375542944</c:v>
                </c:pt>
                <c:pt idx="488">
                  <c:v>-1.3047823084061188</c:v>
                </c:pt>
                <c:pt idx="489">
                  <c:v>-1.4014199179919835</c:v>
                </c:pt>
                <c:pt idx="490">
                  <c:v>-2.5279527746480985</c:v>
                </c:pt>
                <c:pt idx="491">
                  <c:v>-0.71071080999387415</c:v>
                </c:pt>
                <c:pt idx="492">
                  <c:v>0.88432482223702924</c:v>
                </c:pt>
                <c:pt idx="493">
                  <c:v>-1.2048169311904748</c:v>
                </c:pt>
                <c:pt idx="494">
                  <c:v>-5.4934402754256872E-2</c:v>
                </c:pt>
                <c:pt idx="495">
                  <c:v>-0.36745383959902744</c:v>
                </c:pt>
                <c:pt idx="496">
                  <c:v>2.2486816758657011</c:v>
                </c:pt>
                <c:pt idx="497">
                  <c:v>-3.096266979104545E-2</c:v>
                </c:pt>
                <c:pt idx="498">
                  <c:v>-1.0700605105210728</c:v>
                </c:pt>
                <c:pt idx="499">
                  <c:v>-0.73539013381662022</c:v>
                </c:pt>
                <c:pt idx="500">
                  <c:v>1.0248285980645959</c:v>
                </c:pt>
                <c:pt idx="501">
                  <c:v>0.17292579375179029</c:v>
                </c:pt>
                <c:pt idx="502">
                  <c:v>0.33887527686758867</c:v>
                </c:pt>
                <c:pt idx="503">
                  <c:v>-1.3512162542673549</c:v>
                </c:pt>
                <c:pt idx="504">
                  <c:v>-0.62712981816196178</c:v>
                </c:pt>
                <c:pt idx="505">
                  <c:v>0.48241747666335222</c:v>
                </c:pt>
                <c:pt idx="506">
                  <c:v>0.71995419635223867</c:v>
                </c:pt>
                <c:pt idx="507">
                  <c:v>1.2371330308510267</c:v>
                </c:pt>
                <c:pt idx="508">
                  <c:v>-1.0483238460334241</c:v>
                </c:pt>
                <c:pt idx="509">
                  <c:v>1.2006597727281245</c:v>
                </c:pt>
                <c:pt idx="510">
                  <c:v>-0.36149068474774282</c:v>
                </c:pt>
                <c:pt idx="511">
                  <c:v>-1.0250464967213735</c:v>
                </c:pt>
                <c:pt idx="512">
                  <c:v>-1.7837216183540141</c:v>
                </c:pt>
                <c:pt idx="513">
                  <c:v>-0.35352477507902291</c:v>
                </c:pt>
                <c:pt idx="514">
                  <c:v>-0.12296335998049912</c:v>
                </c:pt>
                <c:pt idx="515">
                  <c:v>-0.95937442235544079</c:v>
                </c:pt>
                <c:pt idx="516">
                  <c:v>-0.17198934419118306</c:v>
                </c:pt>
                <c:pt idx="517">
                  <c:v>-0.41746272311099153</c:v>
                </c:pt>
                <c:pt idx="518">
                  <c:v>-2.2242647766593748</c:v>
                </c:pt>
                <c:pt idx="519">
                  <c:v>-0.54151104719903786</c:v>
                </c:pt>
                <c:pt idx="520">
                  <c:v>0.20500749177193445</c:v>
                </c:pt>
                <c:pt idx="521">
                  <c:v>0.49007878378812419</c:v>
                </c:pt>
                <c:pt idx="522">
                  <c:v>2.1569859876043047</c:v>
                </c:pt>
                <c:pt idx="523">
                  <c:v>0.29980556453251239</c:v>
                </c:pt>
                <c:pt idx="524">
                  <c:v>-1.7038425619955655</c:v>
                </c:pt>
                <c:pt idx="525">
                  <c:v>2.4813785841709013E-2</c:v>
                </c:pt>
                <c:pt idx="526">
                  <c:v>-0.99006055740236665</c:v>
                </c:pt>
                <c:pt idx="527">
                  <c:v>-0.56989368966027465</c:v>
                </c:pt>
                <c:pt idx="528">
                  <c:v>-4.6720440003740205E-2</c:v>
                </c:pt>
                <c:pt idx="529">
                  <c:v>1.1311782103484411</c:v>
                </c:pt>
                <c:pt idx="530">
                  <c:v>-1.9652253721291362</c:v>
                </c:pt>
                <c:pt idx="531">
                  <c:v>1.1006595500948682</c:v>
                </c:pt>
                <c:pt idx="532">
                  <c:v>0.8275879071846739</c:v>
                </c:pt>
                <c:pt idx="533">
                  <c:v>1.2047086193457561</c:v>
                </c:pt>
                <c:pt idx="534">
                  <c:v>-1.2447218909220257</c:v>
                </c:pt>
                <c:pt idx="535">
                  <c:v>-2.2558867473637445E-2</c:v>
                </c:pt>
                <c:pt idx="536">
                  <c:v>-0.12548348257487763</c:v>
                </c:pt>
                <c:pt idx="537">
                  <c:v>-1.1669960083112247</c:v>
                </c:pt>
                <c:pt idx="538">
                  <c:v>-0.43634829240400963</c:v>
                </c:pt>
                <c:pt idx="539">
                  <c:v>1.7689901966638466</c:v>
                </c:pt>
                <c:pt idx="540">
                  <c:v>-1.3946284433547231</c:v>
                </c:pt>
                <c:pt idx="541">
                  <c:v>0.26616412219508168</c:v>
                </c:pt>
                <c:pt idx="542">
                  <c:v>-0.63866765389931723</c:v>
                </c:pt>
                <c:pt idx="543">
                  <c:v>-0.728586635979803</c:v>
                </c:pt>
                <c:pt idx="544">
                  <c:v>-0.80903760047246021</c:v>
                </c:pt>
                <c:pt idx="545">
                  <c:v>-2.0602992315308324</c:v>
                </c:pt>
                <c:pt idx="546">
                  <c:v>-1.0170560266140185</c:v>
                </c:pt>
                <c:pt idx="547">
                  <c:v>-1.2504910581952209</c:v>
                </c:pt>
                <c:pt idx="548">
                  <c:v>-9.2190650902058469E-2</c:v>
                </c:pt>
                <c:pt idx="549">
                  <c:v>0.79415699441781085</c:v>
                </c:pt>
                <c:pt idx="550">
                  <c:v>-0.47273347340801397</c:v>
                </c:pt>
                <c:pt idx="551">
                  <c:v>-0.38723612763209703</c:v>
                </c:pt>
                <c:pt idx="552">
                  <c:v>-0.6454167666706816</c:v>
                </c:pt>
                <c:pt idx="553">
                  <c:v>1.3923133707007045</c:v>
                </c:pt>
                <c:pt idx="554">
                  <c:v>-1.3125313737242683</c:v>
                </c:pt>
                <c:pt idx="555">
                  <c:v>-1.1062179332343667</c:v>
                </c:pt>
                <c:pt idx="556">
                  <c:v>-0.57799034572809949</c:v>
                </c:pt>
                <c:pt idx="557">
                  <c:v>-1.9895477476611401</c:v>
                </c:pt>
                <c:pt idx="558">
                  <c:v>-0.35924059362469007</c:v>
                </c:pt>
                <c:pt idx="559">
                  <c:v>1.0745970374649301</c:v>
                </c:pt>
                <c:pt idx="560">
                  <c:v>-0.62340561626039559</c:v>
                </c:pt>
                <c:pt idx="561">
                  <c:v>1.3753243853242925</c:v>
                </c:pt>
                <c:pt idx="562">
                  <c:v>-0.93456475128208139</c:v>
                </c:pt>
                <c:pt idx="563">
                  <c:v>0.40208807378198674</c:v>
                </c:pt>
                <c:pt idx="564">
                  <c:v>-0.53362223730886704</c:v>
                </c:pt>
                <c:pt idx="565">
                  <c:v>2.7756704215757795</c:v>
                </c:pt>
                <c:pt idx="566">
                  <c:v>-1.0914064314878744</c:v>
                </c:pt>
                <c:pt idx="567">
                  <c:v>1.011789323739448</c:v>
                </c:pt>
                <c:pt idx="568">
                  <c:v>0.7808127636009039</c:v>
                </c:pt>
                <c:pt idx="569">
                  <c:v>1.5675714200480373</c:v>
                </c:pt>
                <c:pt idx="570">
                  <c:v>-0.69788684408273083</c:v>
                </c:pt>
                <c:pt idx="571">
                  <c:v>-1.1717930785045221</c:v>
                </c:pt>
                <c:pt idx="572">
                  <c:v>0.13432899299373102</c:v>
                </c:pt>
                <c:pt idx="573">
                  <c:v>0.26035589743341969</c:v>
                </c:pt>
                <c:pt idx="574">
                  <c:v>5.1023824785548788E-2</c:v>
                </c:pt>
                <c:pt idx="575">
                  <c:v>-0.74264475360257665</c:v>
                </c:pt>
                <c:pt idx="576">
                  <c:v>1.0575320785593201</c:v>
                </c:pt>
                <c:pt idx="577">
                  <c:v>-0.21987713953847621</c:v>
                </c:pt>
                <c:pt idx="578">
                  <c:v>-0.54745497515311525</c:v>
                </c:pt>
                <c:pt idx="579">
                  <c:v>-0.83776696759567537</c:v>
                </c:pt>
                <c:pt idx="580">
                  <c:v>-1.0484312453536768</c:v>
                </c:pt>
                <c:pt idx="581">
                  <c:v>0.49538458591672896</c:v>
                </c:pt>
                <c:pt idx="582">
                  <c:v>0.58185117344304249</c:v>
                </c:pt>
                <c:pt idx="583">
                  <c:v>-4.6844558792074054E-2</c:v>
                </c:pt>
                <c:pt idx="584">
                  <c:v>3.4861912591446664E-2</c:v>
                </c:pt>
                <c:pt idx="585">
                  <c:v>1.7090822358197719</c:v>
                </c:pt>
                <c:pt idx="586">
                  <c:v>1.085240794692552</c:v>
                </c:pt>
                <c:pt idx="587">
                  <c:v>-0.9587251888595365</c:v>
                </c:pt>
                <c:pt idx="588">
                  <c:v>-0.25729091282438477</c:v>
                </c:pt>
                <c:pt idx="589">
                  <c:v>-0.99160740123472157</c:v>
                </c:pt>
                <c:pt idx="590">
                  <c:v>0.28639785192119138</c:v>
                </c:pt>
                <c:pt idx="591">
                  <c:v>3.1312872089315213E-2</c:v>
                </c:pt>
                <c:pt idx="592">
                  <c:v>1.211314775466922</c:v>
                </c:pt>
                <c:pt idx="593">
                  <c:v>-0.55016278883196934</c:v>
                </c:pt>
                <c:pt idx="594">
                  <c:v>0.53367526191680792</c:v>
                </c:pt>
                <c:pt idx="595">
                  <c:v>0.29131396414651878</c:v>
                </c:pt>
                <c:pt idx="596">
                  <c:v>0.9984597023125179</c:v>
                </c:pt>
                <c:pt idx="597">
                  <c:v>-0.80735510047044245</c:v>
                </c:pt>
                <c:pt idx="598">
                  <c:v>1.5637622783255667</c:v>
                </c:pt>
                <c:pt idx="599">
                  <c:v>0.3244081742575351</c:v>
                </c:pt>
                <c:pt idx="600">
                  <c:v>0.1331422016431496</c:v>
                </c:pt>
                <c:pt idx="601">
                  <c:v>1.9460146316784188</c:v>
                </c:pt>
                <c:pt idx="602">
                  <c:v>1.6140761553115002</c:v>
                </c:pt>
                <c:pt idx="603">
                  <c:v>-0.92256078244684092</c:v>
                </c:pt>
                <c:pt idx="604">
                  <c:v>2.0071547558213179</c:v>
                </c:pt>
                <c:pt idx="605">
                  <c:v>1.0472978154523642</c:v>
                </c:pt>
                <c:pt idx="606">
                  <c:v>0.61418201236011649</c:v>
                </c:pt>
                <c:pt idx="607">
                  <c:v>0.40626715574737826</c:v>
                </c:pt>
                <c:pt idx="608">
                  <c:v>2.3759567452887209E-2</c:v>
                </c:pt>
                <c:pt idx="609">
                  <c:v>0.70112681199891647</c:v>
                </c:pt>
                <c:pt idx="610">
                  <c:v>-0.30261245287800409</c:v>
                </c:pt>
                <c:pt idx="611">
                  <c:v>-3.4159662924026963</c:v>
                </c:pt>
                <c:pt idx="612">
                  <c:v>2.49464615943559</c:v>
                </c:pt>
                <c:pt idx="613">
                  <c:v>-0.49162991286757718</c:v>
                </c:pt>
                <c:pt idx="614">
                  <c:v>2.823902498228541</c:v>
                </c:pt>
                <c:pt idx="615">
                  <c:v>-1.2282228358626708</c:v>
                </c:pt>
                <c:pt idx="616">
                  <c:v>-0.22766874690112315</c:v>
                </c:pt>
                <c:pt idx="617">
                  <c:v>-2.0863295873252294</c:v>
                </c:pt>
                <c:pt idx="618">
                  <c:v>0.93398223843681216</c:v>
                </c:pt>
                <c:pt idx="619">
                  <c:v>-1.4893992263394236</c:v>
                </c:pt>
                <c:pt idx="620">
                  <c:v>-1.1402822747335728</c:v>
                </c:pt>
                <c:pt idx="621">
                  <c:v>0.79796664437381359</c:v>
                </c:pt>
                <c:pt idx="622">
                  <c:v>1.0707916889727394</c:v>
                </c:pt>
                <c:pt idx="623">
                  <c:v>-2.4464430184473072</c:v>
                </c:pt>
                <c:pt idx="624">
                  <c:v>1.1246707512696066</c:v>
                </c:pt>
                <c:pt idx="625">
                  <c:v>0.73082032183503642</c:v>
                </c:pt>
                <c:pt idx="626">
                  <c:v>0.14673399977493951</c:v>
                </c:pt>
                <c:pt idx="627">
                  <c:v>-0.70985060802160005</c:v>
                </c:pt>
                <c:pt idx="628">
                  <c:v>0.27346734941473594</c:v>
                </c:pt>
                <c:pt idx="629">
                  <c:v>1.7573692077648491</c:v>
                </c:pt>
                <c:pt idx="630">
                  <c:v>-0.42332925063100801</c:v>
                </c:pt>
                <c:pt idx="631">
                  <c:v>2.2536603033115457</c:v>
                </c:pt>
                <c:pt idx="632">
                  <c:v>-8.9807769981711694E-2</c:v>
                </c:pt>
                <c:pt idx="633">
                  <c:v>-0.60233208140167305</c:v>
                </c:pt>
                <c:pt idx="634">
                  <c:v>1.0222703854726172</c:v>
                </c:pt>
                <c:pt idx="635">
                  <c:v>-0.692974187678979</c:v>
                </c:pt>
                <c:pt idx="636">
                  <c:v>0.42805453686560613</c:v>
                </c:pt>
                <c:pt idx="637">
                  <c:v>-0.71543874252756412</c:v>
                </c:pt>
                <c:pt idx="638">
                  <c:v>2.1439130193313893E-2</c:v>
                </c:pt>
                <c:pt idx="639">
                  <c:v>0.71240051635309598</c:v>
                </c:pt>
                <c:pt idx="640">
                  <c:v>-0.11140468689815375</c:v>
                </c:pt>
                <c:pt idx="641">
                  <c:v>-1.2822667975631883</c:v>
                </c:pt>
                <c:pt idx="642">
                  <c:v>-1.6281983853527977</c:v>
                </c:pt>
                <c:pt idx="643">
                  <c:v>1.1285005202175769</c:v>
                </c:pt>
                <c:pt idx="644">
                  <c:v>-0.75736230887740597</c:v>
                </c:pt>
                <c:pt idx="645">
                  <c:v>0.72895236652627515</c:v>
                </c:pt>
                <c:pt idx="646">
                  <c:v>-2.7668190855711048</c:v>
                </c:pt>
                <c:pt idx="647">
                  <c:v>-0.36037301990063497</c:v>
                </c:pt>
                <c:pt idx="648">
                  <c:v>-1.0001172245445447</c:v>
                </c:pt>
                <c:pt idx="649">
                  <c:v>-0.75914355351846141</c:v>
                </c:pt>
                <c:pt idx="650">
                  <c:v>1.8360420828131829E-3</c:v>
                </c:pt>
                <c:pt idx="651">
                  <c:v>-0.18567762132860643</c:v>
                </c:pt>
                <c:pt idx="652">
                  <c:v>-0.47162037807444124</c:v>
                </c:pt>
                <c:pt idx="653">
                  <c:v>0.98941853629142118</c:v>
                </c:pt>
                <c:pt idx="654">
                  <c:v>0.18147053308845074</c:v>
                </c:pt>
                <c:pt idx="655">
                  <c:v>-1.552493710565646</c:v>
                </c:pt>
                <c:pt idx="656">
                  <c:v>2.3192085932127959E-2</c:v>
                </c:pt>
                <c:pt idx="657">
                  <c:v>0.26015314056633398</c:v>
                </c:pt>
                <c:pt idx="658">
                  <c:v>-0.99267249212725561</c:v>
                </c:pt>
                <c:pt idx="659">
                  <c:v>-1.1842516122423632</c:v>
                </c:pt>
                <c:pt idx="660">
                  <c:v>-0.19414092646594128</c:v>
                </c:pt>
                <c:pt idx="661">
                  <c:v>-0.64636843749161255</c:v>
                </c:pt>
                <c:pt idx="662">
                  <c:v>0.22663921101323847</c:v>
                </c:pt>
                <c:pt idx="663">
                  <c:v>-0.31825376152169049</c:v>
                </c:pt>
                <c:pt idx="664">
                  <c:v>1.9632122985537404E-2</c:v>
                </c:pt>
                <c:pt idx="665">
                  <c:v>0.24301440365063964</c:v>
                </c:pt>
                <c:pt idx="666">
                  <c:v>1.3972805856249422</c:v>
                </c:pt>
                <c:pt idx="667">
                  <c:v>9.8645394489165206E-3</c:v>
                </c:pt>
                <c:pt idx="668">
                  <c:v>-0.35881732289233925</c:v>
                </c:pt>
                <c:pt idx="669">
                  <c:v>-0.73269258482802879</c:v>
                </c:pt>
                <c:pt idx="670">
                  <c:v>0.95219730936484259</c:v>
                </c:pt>
                <c:pt idx="671">
                  <c:v>0.18466336588730936</c:v>
                </c:pt>
                <c:pt idx="672">
                  <c:v>0.84881515715850653</c:v>
                </c:pt>
                <c:pt idx="673">
                  <c:v>-0.32922971648232213</c:v>
                </c:pt>
                <c:pt idx="674">
                  <c:v>0.53156515728493647</c:v>
                </c:pt>
                <c:pt idx="675">
                  <c:v>-0.85796869634988049</c:v>
                </c:pt>
                <c:pt idx="676">
                  <c:v>-1.8305811866037252</c:v>
                </c:pt>
                <c:pt idx="677">
                  <c:v>0.1621579974161369</c:v>
                </c:pt>
                <c:pt idx="678">
                  <c:v>0.4056930732445676</c:v>
                </c:pt>
                <c:pt idx="679">
                  <c:v>-6.5827194105958498E-2</c:v>
                </c:pt>
                <c:pt idx="680">
                  <c:v>-1.0928758573259592</c:v>
                </c:pt>
                <c:pt idx="681">
                  <c:v>1.0205051640246974</c:v>
                </c:pt>
                <c:pt idx="682">
                  <c:v>-1.4252458090371392</c:v>
                </c:pt>
                <c:pt idx="683">
                  <c:v>0.30789251870416523</c:v>
                </c:pt>
                <c:pt idx="684">
                  <c:v>-4.25579102431211</c:v>
                </c:pt>
                <c:pt idx="685">
                  <c:v>-0.88156602577755105</c:v>
                </c:pt>
                <c:pt idx="686">
                  <c:v>0.12806333851814822</c:v>
                </c:pt>
                <c:pt idx="687">
                  <c:v>0.63754526501311215</c:v>
                </c:pt>
                <c:pt idx="688">
                  <c:v>0.13294598546076219</c:v>
                </c:pt>
                <c:pt idx="689">
                  <c:v>0.64883669980352243</c:v>
                </c:pt>
                <c:pt idx="690">
                  <c:v>-2.1577050019578188</c:v>
                </c:pt>
                <c:pt idx="691">
                  <c:v>1.0847024766717253</c:v>
                </c:pt>
                <c:pt idx="692">
                  <c:v>0.68575521888332092</c:v>
                </c:pt>
                <c:pt idx="693">
                  <c:v>2.1197932754634641</c:v>
                </c:pt>
                <c:pt idx="694">
                  <c:v>0.21913826175343454</c:v>
                </c:pt>
                <c:pt idx="695">
                  <c:v>-0.13572090933206526</c:v>
                </c:pt>
                <c:pt idx="696">
                  <c:v>-0.40022906980113682</c:v>
                </c:pt>
                <c:pt idx="697">
                  <c:v>0.14320147096807023</c:v>
                </c:pt>
                <c:pt idx="698">
                  <c:v>-0.30311396549972303</c:v>
                </c:pt>
                <c:pt idx="699">
                  <c:v>-0.68551367825289944</c:v>
                </c:pt>
                <c:pt idx="700">
                  <c:v>-1.1568293342385825</c:v>
                </c:pt>
                <c:pt idx="701">
                  <c:v>0.1890986473620897</c:v>
                </c:pt>
                <c:pt idx="702">
                  <c:v>6.9369099823064051E-2</c:v>
                </c:pt>
                <c:pt idx="703">
                  <c:v>-0.95619365600451367</c:v>
                </c:pt>
                <c:pt idx="704">
                  <c:v>2.4945078442257511</c:v>
                </c:pt>
                <c:pt idx="705">
                  <c:v>-1.8935829964748188</c:v>
                </c:pt>
                <c:pt idx="706">
                  <c:v>7.7759701585307095E-2</c:v>
                </c:pt>
                <c:pt idx="707">
                  <c:v>-1.1326877028939404</c:v>
                </c:pt>
                <c:pt idx="708">
                  <c:v>-0.75150872462491503</c:v>
                </c:pt>
                <c:pt idx="709">
                  <c:v>1.7075010757368947E-2</c:v>
                </c:pt>
                <c:pt idx="710">
                  <c:v>-0.88437755020105824</c:v>
                </c:pt>
                <c:pt idx="711">
                  <c:v>0.98151763504751033</c:v>
                </c:pt>
                <c:pt idx="712">
                  <c:v>-0.85609998362086825</c:v>
                </c:pt>
                <c:pt idx="713">
                  <c:v>-0.32473392818821756</c:v>
                </c:pt>
                <c:pt idx="714">
                  <c:v>-0.79552586354409494</c:v>
                </c:pt>
                <c:pt idx="715">
                  <c:v>1.4049869636504702</c:v>
                </c:pt>
                <c:pt idx="716">
                  <c:v>2.6260337354917507E-2</c:v>
                </c:pt>
                <c:pt idx="717">
                  <c:v>-0.24820512586446486</c:v>
                </c:pt>
                <c:pt idx="718">
                  <c:v>-0.56312699158114565</c:v>
                </c:pt>
                <c:pt idx="719">
                  <c:v>-0.44662006986191427</c:v>
                </c:pt>
                <c:pt idx="720">
                  <c:v>0.27192093197654499</c:v>
                </c:pt>
                <c:pt idx="721">
                  <c:v>-0.25398851386648857</c:v>
                </c:pt>
                <c:pt idx="722">
                  <c:v>0.23996167023799808</c:v>
                </c:pt>
                <c:pt idx="723">
                  <c:v>-1.0503224652173042</c:v>
                </c:pt>
                <c:pt idx="724">
                  <c:v>-0.6771331014944395</c:v>
                </c:pt>
                <c:pt idx="725">
                  <c:v>-2.9253311558163935</c:v>
                </c:pt>
                <c:pt idx="726">
                  <c:v>0.63220915152492108</c:v>
                </c:pt>
                <c:pt idx="727">
                  <c:v>8.4209432060532663E-2</c:v>
                </c:pt>
                <c:pt idx="728">
                  <c:v>0.45346526869948089</c:v>
                </c:pt>
                <c:pt idx="729">
                  <c:v>0.74452513858083158</c:v>
                </c:pt>
                <c:pt idx="730">
                  <c:v>-0.40290282194042604</c:v>
                </c:pt>
                <c:pt idx="731">
                  <c:v>1.7461903708463307</c:v>
                </c:pt>
                <c:pt idx="732">
                  <c:v>-0.93581720308698291</c:v>
                </c:pt>
                <c:pt idx="733">
                  <c:v>-0.59823488285181114</c:v>
                </c:pt>
                <c:pt idx="734">
                  <c:v>-0.79425800856411355</c:v>
                </c:pt>
                <c:pt idx="735">
                  <c:v>-0.85813657892775153</c:v>
                </c:pt>
                <c:pt idx="736">
                  <c:v>-0.16754855705419835</c:v>
                </c:pt>
                <c:pt idx="737">
                  <c:v>0.98169927215124053</c:v>
                </c:pt>
                <c:pt idx="738">
                  <c:v>-2.9056062154753537E-2</c:v>
                </c:pt>
                <c:pt idx="739">
                  <c:v>-1.9097555685699206</c:v>
                </c:pt>
                <c:pt idx="740">
                  <c:v>0.20604815361709017</c:v>
                </c:pt>
                <c:pt idx="741">
                  <c:v>-1.0763352303279548</c:v>
                </c:pt>
                <c:pt idx="742">
                  <c:v>-1.0679610263780268</c:v>
                </c:pt>
                <c:pt idx="743">
                  <c:v>-1.3151532418922058</c:v>
                </c:pt>
                <c:pt idx="744">
                  <c:v>0.90026395193763031</c:v>
                </c:pt>
                <c:pt idx="745">
                  <c:v>1.1130534170682371</c:v>
                </c:pt>
                <c:pt idx="746">
                  <c:v>-4.1616357763663974</c:v>
                </c:pt>
                <c:pt idx="747">
                  <c:v>1.977940355578427</c:v>
                </c:pt>
                <c:pt idx="748">
                  <c:v>-0.64300834806757345</c:v>
                </c:pt>
                <c:pt idx="749">
                  <c:v>0.19818464656669033</c:v>
                </c:pt>
                <c:pt idx="750">
                  <c:v>4.7692283361145726E-2</c:v>
                </c:pt>
                <c:pt idx="751">
                  <c:v>0.64924338368571477</c:v>
                </c:pt>
                <c:pt idx="752">
                  <c:v>0.60220399182029238</c:v>
                </c:pt>
                <c:pt idx="753">
                  <c:v>1.8632821110207975</c:v>
                </c:pt>
                <c:pt idx="754">
                  <c:v>-1.2580487382453562</c:v>
                </c:pt>
                <c:pt idx="755">
                  <c:v>-1.3514364939626655</c:v>
                </c:pt>
                <c:pt idx="756">
                  <c:v>-2.3014090227030382</c:v>
                </c:pt>
                <c:pt idx="757">
                  <c:v>-5.3499746269622506E-2</c:v>
                </c:pt>
                <c:pt idx="758">
                  <c:v>-0.48467638827175241</c:v>
                </c:pt>
                <c:pt idx="759">
                  <c:v>-1.3554286697397324</c:v>
                </c:pt>
                <c:pt idx="760">
                  <c:v>-0.57948530235110685</c:v>
                </c:pt>
                <c:pt idx="761">
                  <c:v>0.99436288784861659</c:v>
                </c:pt>
                <c:pt idx="762">
                  <c:v>-0.83520876178977632</c:v>
                </c:pt>
                <c:pt idx="763">
                  <c:v>-0.4461878819841183</c:v>
                </c:pt>
                <c:pt idx="764">
                  <c:v>-1.2686374721981437</c:v>
                </c:pt>
                <c:pt idx="765">
                  <c:v>-0.99112380721501214</c:v>
                </c:pt>
                <c:pt idx="766">
                  <c:v>-0.13457734126119103</c:v>
                </c:pt>
                <c:pt idx="767">
                  <c:v>-1.0933224708783653</c:v>
                </c:pt>
                <c:pt idx="768">
                  <c:v>2.6087408794272351</c:v>
                </c:pt>
                <c:pt idx="769">
                  <c:v>1.4336069761114341</c:v>
                </c:pt>
                <c:pt idx="770">
                  <c:v>0.17787891961690949</c:v>
                </c:pt>
                <c:pt idx="771">
                  <c:v>0.64748611302528225</c:v>
                </c:pt>
                <c:pt idx="772">
                  <c:v>1.5132223697597209</c:v>
                </c:pt>
                <c:pt idx="773">
                  <c:v>0.94296267434650627</c:v>
                </c:pt>
                <c:pt idx="774">
                  <c:v>-0.29401686257166215</c:v>
                </c:pt>
                <c:pt idx="775">
                  <c:v>0.11377195473616597</c:v>
                </c:pt>
                <c:pt idx="776">
                  <c:v>-0.32533207746549131</c:v>
                </c:pt>
                <c:pt idx="777">
                  <c:v>-0.38165331110834666</c:v>
                </c:pt>
                <c:pt idx="778">
                  <c:v>-0.67569387234016842</c:v>
                </c:pt>
                <c:pt idx="779">
                  <c:v>-2.0520654694284897</c:v>
                </c:pt>
                <c:pt idx="780">
                  <c:v>-2.0447643504212021E-2</c:v>
                </c:pt>
                <c:pt idx="781">
                  <c:v>0.47293782636326709</c:v>
                </c:pt>
                <c:pt idx="782">
                  <c:v>0.31875815683230435</c:v>
                </c:pt>
                <c:pt idx="783">
                  <c:v>0.92842082953723493</c:v>
                </c:pt>
                <c:pt idx="784">
                  <c:v>-0.33767629080440686</c:v>
                </c:pt>
                <c:pt idx="785">
                  <c:v>-0.90008091466402629</c:v>
                </c:pt>
                <c:pt idx="786">
                  <c:v>0.373803298676183</c:v>
                </c:pt>
                <c:pt idx="787">
                  <c:v>1.2700813325203837</c:v>
                </c:pt>
                <c:pt idx="788">
                  <c:v>0.61541907276637087</c:v>
                </c:pt>
                <c:pt idx="789">
                  <c:v>-0.61485347323657891</c:v>
                </c:pt>
                <c:pt idx="790">
                  <c:v>-0.73073471698759596</c:v>
                </c:pt>
                <c:pt idx="791">
                  <c:v>-0.10200502624323349</c:v>
                </c:pt>
                <c:pt idx="792">
                  <c:v>-4.6390024286514286E-2</c:v>
                </c:pt>
                <c:pt idx="793">
                  <c:v>0.14890593349376058</c:v>
                </c:pt>
                <c:pt idx="794">
                  <c:v>-3.3334784298731268E-2</c:v>
                </c:pt>
                <c:pt idx="795">
                  <c:v>-1.1621301082558344</c:v>
                </c:pt>
                <c:pt idx="796">
                  <c:v>1.0746956461283943</c:v>
                </c:pt>
                <c:pt idx="797">
                  <c:v>-7.1653386407484643E-2</c:v>
                </c:pt>
                <c:pt idx="798">
                  <c:v>0.68861854506460851</c:v>
                </c:pt>
                <c:pt idx="799">
                  <c:v>-1.996611450989036</c:v>
                </c:pt>
                <c:pt idx="800">
                  <c:v>-0.78784835871216252</c:v>
                </c:pt>
                <c:pt idx="801">
                  <c:v>-0.78311932485566516</c:v>
                </c:pt>
                <c:pt idx="802">
                  <c:v>-1.634942382681666</c:v>
                </c:pt>
                <c:pt idx="803">
                  <c:v>-0.40083778291477268</c:v>
                </c:pt>
                <c:pt idx="804">
                  <c:v>0.39457648674473189</c:v>
                </c:pt>
                <c:pt idx="805">
                  <c:v>0.25569729247818485</c:v>
                </c:pt>
                <c:pt idx="806">
                  <c:v>3.1465948192729964E-2</c:v>
                </c:pt>
                <c:pt idx="807">
                  <c:v>-1.9300083647165827</c:v>
                </c:pt>
                <c:pt idx="808">
                  <c:v>1.4316885842095832</c:v>
                </c:pt>
                <c:pt idx="809">
                  <c:v>-1.4759772079609965</c:v>
                </c:pt>
                <c:pt idx="810">
                  <c:v>-0.30600196165872307</c:v>
                </c:pt>
                <c:pt idx="811">
                  <c:v>-0.72552755793979884</c:v>
                </c:pt>
                <c:pt idx="812">
                  <c:v>0.14105974037866931</c:v>
                </c:pt>
                <c:pt idx="813">
                  <c:v>-9.5094792478410017E-2</c:v>
                </c:pt>
                <c:pt idx="814">
                  <c:v>0.37743602609220606</c:v>
                </c:pt>
                <c:pt idx="815">
                  <c:v>-3.517643627670028</c:v>
                </c:pt>
                <c:pt idx="816">
                  <c:v>5.8008370396890996E-2</c:v>
                </c:pt>
                <c:pt idx="817">
                  <c:v>-0.75452476959381043</c:v>
                </c:pt>
                <c:pt idx="818">
                  <c:v>-0.57772259931702274</c:v>
                </c:pt>
                <c:pt idx="819">
                  <c:v>1.9080251787171338</c:v>
                </c:pt>
                <c:pt idx="820">
                  <c:v>0.10643828223189367</c:v>
                </c:pt>
                <c:pt idx="821">
                  <c:v>0.41052284452168797</c:v>
                </c:pt>
                <c:pt idx="822">
                  <c:v>-0.21759166204680014</c:v>
                </c:pt>
                <c:pt idx="823">
                  <c:v>2.8894148928709988</c:v>
                </c:pt>
                <c:pt idx="824">
                  <c:v>-0.30220485775795947</c:v>
                </c:pt>
                <c:pt idx="825">
                  <c:v>7.8832681297935636E-3</c:v>
                </c:pt>
                <c:pt idx="826">
                  <c:v>-0.24312551221004952</c:v>
                </c:pt>
                <c:pt idx="827">
                  <c:v>-0.44691769588653285</c:v>
                </c:pt>
                <c:pt idx="828">
                  <c:v>0.3239514688498546</c:v>
                </c:pt>
                <c:pt idx="829">
                  <c:v>1.0442779904070894</c:v>
                </c:pt>
                <c:pt idx="830">
                  <c:v>-1.0171321291642781</c:v>
                </c:pt>
                <c:pt idx="831">
                  <c:v>1.0721186143123913</c:v>
                </c:pt>
                <c:pt idx="832">
                  <c:v>-0.23496060832217136</c:v>
                </c:pt>
                <c:pt idx="833">
                  <c:v>0.61746231109176497</c:v>
                </c:pt>
                <c:pt idx="834">
                  <c:v>0.40896399055500599</c:v>
                </c:pt>
                <c:pt idx="835">
                  <c:v>1.4318914022482288</c:v>
                </c:pt>
                <c:pt idx="836">
                  <c:v>1.3224802329690919</c:v>
                </c:pt>
                <c:pt idx="837">
                  <c:v>-0.84789980411662835</c:v>
                </c:pt>
                <c:pt idx="838">
                  <c:v>0.45727654715943133</c:v>
                </c:pt>
                <c:pt idx="839">
                  <c:v>-0.45312102633679885</c:v>
                </c:pt>
                <c:pt idx="840">
                  <c:v>-1.1126790499665311</c:v>
                </c:pt>
                <c:pt idx="841">
                  <c:v>7.387651845061427E-2</c:v>
                </c:pt>
                <c:pt idx="842">
                  <c:v>0.71362720275804792</c:v>
                </c:pt>
                <c:pt idx="843">
                  <c:v>1.6143241824534516</c:v>
                </c:pt>
                <c:pt idx="844">
                  <c:v>1.2049054223077746</c:v>
                </c:pt>
                <c:pt idx="845">
                  <c:v>-0.7572848776910277</c:v>
                </c:pt>
                <c:pt idx="846">
                  <c:v>1.0882118148292919</c:v>
                </c:pt>
                <c:pt idx="847">
                  <c:v>6.0677103787260656E-2</c:v>
                </c:pt>
                <c:pt idx="848">
                  <c:v>1.2355712247798789</c:v>
                </c:pt>
                <c:pt idx="849">
                  <c:v>-1.8402035268691965</c:v>
                </c:pt>
                <c:pt idx="850">
                  <c:v>9.6345796183752164E-3</c:v>
                </c:pt>
                <c:pt idx="851">
                  <c:v>-1.4401843851837182E-2</c:v>
                </c:pt>
                <c:pt idx="852">
                  <c:v>1.2536459202214916</c:v>
                </c:pt>
                <c:pt idx="853">
                  <c:v>-0.98049699635974319</c:v>
                </c:pt>
                <c:pt idx="854">
                  <c:v>-1.0427240754340947</c:v>
                </c:pt>
                <c:pt idx="855">
                  <c:v>-1.8516178703055763</c:v>
                </c:pt>
                <c:pt idx="856">
                  <c:v>2.4948183466874263</c:v>
                </c:pt>
                <c:pt idx="857">
                  <c:v>0.92709380037766742</c:v>
                </c:pt>
                <c:pt idx="858">
                  <c:v>-0.38819372230845506</c:v>
                </c:pt>
                <c:pt idx="859">
                  <c:v>-1.4090447982670269</c:v>
                </c:pt>
                <c:pt idx="860">
                  <c:v>-2.5149059706232482</c:v>
                </c:pt>
                <c:pt idx="861">
                  <c:v>1.9839750803172398</c:v>
                </c:pt>
                <c:pt idx="862">
                  <c:v>-0.79382309298812359</c:v>
                </c:pt>
                <c:pt idx="863">
                  <c:v>2.5136685263657519</c:v>
                </c:pt>
                <c:pt idx="864">
                  <c:v>1.1363170106798779</c:v>
                </c:pt>
                <c:pt idx="865">
                  <c:v>1.2506724473370316</c:v>
                </c:pt>
                <c:pt idx="866">
                  <c:v>-0.6151729131749244</c:v>
                </c:pt>
                <c:pt idx="867">
                  <c:v>1.1524157798261538</c:v>
                </c:pt>
                <c:pt idx="868">
                  <c:v>-0.85434116979355701</c:v>
                </c:pt>
                <c:pt idx="869">
                  <c:v>0.1464549152706569</c:v>
                </c:pt>
                <c:pt idx="870">
                  <c:v>-0.95015615467853998</c:v>
                </c:pt>
                <c:pt idx="871">
                  <c:v>-0.35925631550431847</c:v>
                </c:pt>
                <c:pt idx="872">
                  <c:v>-0.76990005180039622</c:v>
                </c:pt>
                <c:pt idx="873">
                  <c:v>-0.32235710057051881</c:v>
                </c:pt>
                <c:pt idx="874">
                  <c:v>-0.73138714674232963</c:v>
                </c:pt>
                <c:pt idx="875">
                  <c:v>0.14467355116890879</c:v>
                </c:pt>
                <c:pt idx="876">
                  <c:v>0.91394476448323347</c:v>
                </c:pt>
                <c:pt idx="877">
                  <c:v>-0.34144008203294884</c:v>
                </c:pt>
                <c:pt idx="878">
                  <c:v>-1.3963029014605872</c:v>
                </c:pt>
                <c:pt idx="879">
                  <c:v>-1.4976565608469219</c:v>
                </c:pt>
                <c:pt idx="880">
                  <c:v>0.88318473457514712</c:v>
                </c:pt>
                <c:pt idx="881">
                  <c:v>-1.0021215778215891</c:v>
                </c:pt>
                <c:pt idx="882">
                  <c:v>-1.1451072298817522</c:v>
                </c:pt>
                <c:pt idx="883">
                  <c:v>0.11899633620760186</c:v>
                </c:pt>
                <c:pt idx="884">
                  <c:v>1.6071378183946132</c:v>
                </c:pt>
                <c:pt idx="885">
                  <c:v>-2.248871627770419</c:v>
                </c:pt>
                <c:pt idx="886">
                  <c:v>2.1216831103094291</c:v>
                </c:pt>
                <c:pt idx="887">
                  <c:v>-0.62067541548917404</c:v>
                </c:pt>
                <c:pt idx="888">
                  <c:v>-0.36104436096512371</c:v>
                </c:pt>
                <c:pt idx="889">
                  <c:v>0.14552575408243751</c:v>
                </c:pt>
                <c:pt idx="890">
                  <c:v>0.11778552301186007</c:v>
                </c:pt>
                <c:pt idx="891">
                  <c:v>1.0204347956507518</c:v>
                </c:pt>
                <c:pt idx="892">
                  <c:v>-0.94679663904475309</c:v>
                </c:pt>
                <c:pt idx="893">
                  <c:v>0.23680960210773527</c:v>
                </c:pt>
                <c:pt idx="894">
                  <c:v>-4.298728497212112E-2</c:v>
                </c:pt>
                <c:pt idx="895">
                  <c:v>-1.6602669649707742</c:v>
                </c:pt>
                <c:pt idx="896">
                  <c:v>-1.0792125217724571</c:v>
                </c:pt>
                <c:pt idx="897">
                  <c:v>0.37097220687872534</c:v>
                </c:pt>
                <c:pt idx="898">
                  <c:v>-0.27858668596332992</c:v>
                </c:pt>
                <c:pt idx="899">
                  <c:v>0.57077338461583249</c:v>
                </c:pt>
                <c:pt idx="900">
                  <c:v>0.91952192693622736</c:v>
                </c:pt>
                <c:pt idx="901">
                  <c:v>0.72601251722254379</c:v>
                </c:pt>
                <c:pt idx="902">
                  <c:v>3.078840762949131E-2</c:v>
                </c:pt>
                <c:pt idx="903">
                  <c:v>1.2577645529322625</c:v>
                </c:pt>
                <c:pt idx="904">
                  <c:v>-0.38074841154751038</c:v>
                </c:pt>
                <c:pt idx="905">
                  <c:v>7.9093929382201722E-2</c:v>
                </c:pt>
                <c:pt idx="906">
                  <c:v>-1.0696015404693209</c:v>
                </c:pt>
                <c:pt idx="907">
                  <c:v>1.3428501448619139</c:v>
                </c:pt>
                <c:pt idx="908">
                  <c:v>2.3371966345704736</c:v>
                </c:pt>
                <c:pt idx="909">
                  <c:v>-1.3078730404416836</c:v>
                </c:pt>
                <c:pt idx="910">
                  <c:v>0.72050668532573603</c:v>
                </c:pt>
                <c:pt idx="911">
                  <c:v>0.77931655201713834</c:v>
                </c:pt>
                <c:pt idx="912">
                  <c:v>0.80732644110047413</c:v>
                </c:pt>
                <c:pt idx="913">
                  <c:v>-0.57357474112665052</c:v>
                </c:pt>
                <c:pt idx="914">
                  <c:v>-0.49800613800231552</c:v>
                </c:pt>
                <c:pt idx="915">
                  <c:v>1.2597798876286692</c:v>
                </c:pt>
                <c:pt idx="916">
                  <c:v>-1.5402626690223165</c:v>
                </c:pt>
                <c:pt idx="917">
                  <c:v>-2.620770761874565</c:v>
                </c:pt>
                <c:pt idx="918">
                  <c:v>-5.5055820737430761E-2</c:v>
                </c:pt>
                <c:pt idx="919">
                  <c:v>1.633256302192609</c:v>
                </c:pt>
                <c:pt idx="920">
                  <c:v>1.0812333693273524</c:v>
                </c:pt>
                <c:pt idx="921">
                  <c:v>1.7333070815137888</c:v>
                </c:pt>
                <c:pt idx="922">
                  <c:v>9.4695058553112776E-2</c:v>
                </c:pt>
                <c:pt idx="923">
                  <c:v>2.2336846994661546</c:v>
                </c:pt>
                <c:pt idx="924">
                  <c:v>-1.9221049575724476</c:v>
                </c:pt>
                <c:pt idx="925">
                  <c:v>0.20088742316546826</c:v>
                </c:pt>
                <c:pt idx="926">
                  <c:v>-0.70366382175978059</c:v>
                </c:pt>
                <c:pt idx="927">
                  <c:v>1.7438373249936325</c:v>
                </c:pt>
                <c:pt idx="928">
                  <c:v>-0.66802379044072779</c:v>
                </c:pt>
                <c:pt idx="929">
                  <c:v>-1.7400394163732267</c:v>
                </c:pt>
                <c:pt idx="930">
                  <c:v>0.56371173142438069</c:v>
                </c:pt>
                <c:pt idx="931">
                  <c:v>1.2495143247724791</c:v>
                </c:pt>
                <c:pt idx="932">
                  <c:v>0.60623642986523318</c:v>
                </c:pt>
                <c:pt idx="933">
                  <c:v>-0.6129888530020362</c:v>
                </c:pt>
                <c:pt idx="934">
                  <c:v>-1.0226345398856784</c:v>
                </c:pt>
                <c:pt idx="935">
                  <c:v>0.15825932520123409</c:v>
                </c:pt>
                <c:pt idx="936">
                  <c:v>1.1606052708894539</c:v>
                </c:pt>
                <c:pt idx="937">
                  <c:v>-3.2360333353066406</c:v>
                </c:pt>
                <c:pt idx="938">
                  <c:v>-2.1325074263798403</c:v>
                </c:pt>
                <c:pt idx="939">
                  <c:v>-2.0494074827223048</c:v>
                </c:pt>
                <c:pt idx="940">
                  <c:v>1.3443248009951367</c:v>
                </c:pt>
                <c:pt idx="941">
                  <c:v>-0.36657955540142484</c:v>
                </c:pt>
                <c:pt idx="942">
                  <c:v>-0.94524175260659149</c:v>
                </c:pt>
                <c:pt idx="943">
                  <c:v>1.3423389687755392</c:v>
                </c:pt>
                <c:pt idx="944">
                  <c:v>-0.26467935861970249</c:v>
                </c:pt>
                <c:pt idx="945">
                  <c:v>-1.3400335695176504</c:v>
                </c:pt>
                <c:pt idx="946">
                  <c:v>-1.728941247393748</c:v>
                </c:pt>
                <c:pt idx="947">
                  <c:v>-1.2745393319762184</c:v>
                </c:pt>
                <c:pt idx="948">
                  <c:v>-1.7002432434447388</c:v>
                </c:pt>
                <c:pt idx="949">
                  <c:v>-1.201118047542177</c:v>
                </c:pt>
                <c:pt idx="950">
                  <c:v>-0.12273605459805381</c:v>
                </c:pt>
                <c:pt idx="951">
                  <c:v>-0.85813987860184948</c:v>
                </c:pt>
                <c:pt idx="952">
                  <c:v>-0.1719855132665824</c:v>
                </c:pt>
                <c:pt idx="953">
                  <c:v>-0.12047775669847649</c:v>
                </c:pt>
                <c:pt idx="954">
                  <c:v>-0.65478397840574187</c:v>
                </c:pt>
                <c:pt idx="955">
                  <c:v>-0.79013795398834219</c:v>
                </c:pt>
                <c:pt idx="956">
                  <c:v>-0.99118362817324801</c:v>
                </c:pt>
                <c:pt idx="957">
                  <c:v>-0.20694300371901808</c:v>
                </c:pt>
                <c:pt idx="958">
                  <c:v>-1.0137056133778151</c:v>
                </c:pt>
                <c:pt idx="959">
                  <c:v>-0.43871339400902709</c:v>
                </c:pt>
                <c:pt idx="960">
                  <c:v>0.15776346851724643</c:v>
                </c:pt>
                <c:pt idx="961">
                  <c:v>-0.8143813591928204</c:v>
                </c:pt>
                <c:pt idx="962">
                  <c:v>1.9040198525105199</c:v>
                </c:pt>
                <c:pt idx="963">
                  <c:v>1.0716387785493273</c:v>
                </c:pt>
                <c:pt idx="964">
                  <c:v>7.4317691915460671E-2</c:v>
                </c:pt>
                <c:pt idx="965">
                  <c:v>1.7799011813054879</c:v>
                </c:pt>
                <c:pt idx="966">
                  <c:v>0.61947723031488522</c:v>
                </c:pt>
                <c:pt idx="967">
                  <c:v>1.7034808614365891</c:v>
                </c:pt>
                <c:pt idx="968">
                  <c:v>-0.28536441588191774</c:v>
                </c:pt>
                <c:pt idx="969">
                  <c:v>3.8137016562917569E-2</c:v>
                </c:pt>
                <c:pt idx="970">
                  <c:v>-0.61077475715076091</c:v>
                </c:pt>
                <c:pt idx="971">
                  <c:v>-1.4008435616548303</c:v>
                </c:pt>
                <c:pt idx="972">
                  <c:v>0.29028042531280507</c:v>
                </c:pt>
                <c:pt idx="973">
                  <c:v>0.59444255746055585</c:v>
                </c:pt>
                <c:pt idx="974">
                  <c:v>0.10295288604849295</c:v>
                </c:pt>
                <c:pt idx="975">
                  <c:v>-1.833360107820224</c:v>
                </c:pt>
                <c:pt idx="976">
                  <c:v>-0.98811991823836953</c:v>
                </c:pt>
                <c:pt idx="977">
                  <c:v>0.23845937457050814</c:v>
                </c:pt>
                <c:pt idx="978">
                  <c:v>-1.7549662898857314</c:v>
                </c:pt>
                <c:pt idx="979">
                  <c:v>-0.10453957407531878</c:v>
                </c:pt>
                <c:pt idx="980">
                  <c:v>-0.15976741001566097</c:v>
                </c:pt>
                <c:pt idx="981">
                  <c:v>-0.42128652492323893</c:v>
                </c:pt>
                <c:pt idx="982">
                  <c:v>-5.1706520551923596E-2</c:v>
                </c:pt>
                <c:pt idx="983">
                  <c:v>1.7200845411837957</c:v>
                </c:pt>
                <c:pt idx="984">
                  <c:v>-0.83046672487513096</c:v>
                </c:pt>
                <c:pt idx="985">
                  <c:v>-1.447063285859139</c:v>
                </c:pt>
                <c:pt idx="986">
                  <c:v>0.38710218189481793</c:v>
                </c:pt>
                <c:pt idx="987">
                  <c:v>0.65887747717927425</c:v>
                </c:pt>
                <c:pt idx="988">
                  <c:v>0.44191546096775181</c:v>
                </c:pt>
                <c:pt idx="989">
                  <c:v>0.45082019246998684</c:v>
                </c:pt>
                <c:pt idx="990">
                  <c:v>1.4721038083084337</c:v>
                </c:pt>
                <c:pt idx="991">
                  <c:v>-0.48441401710416709</c:v>
                </c:pt>
                <c:pt idx="992">
                  <c:v>1.4597520441218159</c:v>
                </c:pt>
                <c:pt idx="993">
                  <c:v>1.9182562715488056</c:v>
                </c:pt>
                <c:pt idx="994">
                  <c:v>0.18993140295158506</c:v>
                </c:pt>
                <c:pt idx="995">
                  <c:v>-0.58293593354912021</c:v>
                </c:pt>
                <c:pt idx="996">
                  <c:v>1.3150137827340385</c:v>
                </c:pt>
                <c:pt idx="997">
                  <c:v>0.52651778093511581</c:v>
                </c:pt>
                <c:pt idx="998">
                  <c:v>-0.58748246895315814</c:v>
                </c:pt>
                <c:pt idx="999">
                  <c:v>4.6613697097548812E-2</c:v>
                </c:pt>
              </c:numCache>
            </c:numRef>
          </c:xVal>
          <c:yVal>
            <c:numRef>
              <c:f>CEA!$I$27:$I$1026</c:f>
              <c:numCache>
                <c:formatCode>0.0</c:formatCode>
                <c:ptCount val="1000"/>
                <c:pt idx="0">
                  <c:v>-8259303.8557227254</c:v>
                </c:pt>
                <c:pt idx="1">
                  <c:v>3429911.7728144974</c:v>
                </c:pt>
                <c:pt idx="2">
                  <c:v>31113371.482992366</c:v>
                </c:pt>
                <c:pt idx="3">
                  <c:v>-9382394.3510441259</c:v>
                </c:pt>
                <c:pt idx="4">
                  <c:v>-159581.18206792325</c:v>
                </c:pt>
                <c:pt idx="5">
                  <c:v>-3674058.0970618688</c:v>
                </c:pt>
                <c:pt idx="6">
                  <c:v>30925291.432553627</c:v>
                </c:pt>
                <c:pt idx="7">
                  <c:v>10282727.812943127</c:v>
                </c:pt>
                <c:pt idx="8">
                  <c:v>-7032728.3016378842</c:v>
                </c:pt>
                <c:pt idx="9">
                  <c:v>-27544274.036075968</c:v>
                </c:pt>
                <c:pt idx="10">
                  <c:v>-19155595.846597522</c:v>
                </c:pt>
                <c:pt idx="11">
                  <c:v>14051620.596875273</c:v>
                </c:pt>
                <c:pt idx="12">
                  <c:v>11334876.681546897</c:v>
                </c:pt>
                <c:pt idx="13">
                  <c:v>22762262.700551115</c:v>
                </c:pt>
                <c:pt idx="14">
                  <c:v>-13330129.829291493</c:v>
                </c:pt>
                <c:pt idx="15">
                  <c:v>-4583925.4232399687</c:v>
                </c:pt>
                <c:pt idx="16">
                  <c:v>2553190.8778321519</c:v>
                </c:pt>
                <c:pt idx="17">
                  <c:v>25401380.196371935</c:v>
                </c:pt>
                <c:pt idx="18">
                  <c:v>-12909532.516765192</c:v>
                </c:pt>
                <c:pt idx="19">
                  <c:v>-16082095.797863815</c:v>
                </c:pt>
                <c:pt idx="20">
                  <c:v>-54384134.973201945</c:v>
                </c:pt>
                <c:pt idx="21">
                  <c:v>16649827.235555246</c:v>
                </c:pt>
                <c:pt idx="22">
                  <c:v>-23373632.353099674</c:v>
                </c:pt>
                <c:pt idx="23">
                  <c:v>31115808.80675637</c:v>
                </c:pt>
                <c:pt idx="24">
                  <c:v>-30791211.214291923</c:v>
                </c:pt>
                <c:pt idx="25">
                  <c:v>-17200598.614742778</c:v>
                </c:pt>
                <c:pt idx="26">
                  <c:v>45713251.781926744</c:v>
                </c:pt>
                <c:pt idx="27">
                  <c:v>34231233.802264743</c:v>
                </c:pt>
                <c:pt idx="28">
                  <c:v>-25438156.244024921</c:v>
                </c:pt>
                <c:pt idx="29">
                  <c:v>15341987.640695732</c:v>
                </c:pt>
                <c:pt idx="30">
                  <c:v>-9308372.6496858299</c:v>
                </c:pt>
                <c:pt idx="31">
                  <c:v>12949845.832724698</c:v>
                </c:pt>
                <c:pt idx="32">
                  <c:v>-20762524.283138696</c:v>
                </c:pt>
                <c:pt idx="33">
                  <c:v>-40953.866564102471</c:v>
                </c:pt>
                <c:pt idx="34">
                  <c:v>32028599.146957874</c:v>
                </c:pt>
                <c:pt idx="35">
                  <c:v>-15781196.060670882</c:v>
                </c:pt>
                <c:pt idx="36">
                  <c:v>23584620.812795289</c:v>
                </c:pt>
                <c:pt idx="37">
                  <c:v>17671565.833118364</c:v>
                </c:pt>
                <c:pt idx="38">
                  <c:v>-14946489.632310029</c:v>
                </c:pt>
                <c:pt idx="39">
                  <c:v>6132946.638861686</c:v>
                </c:pt>
                <c:pt idx="40">
                  <c:v>-13267376.026279554</c:v>
                </c:pt>
                <c:pt idx="41">
                  <c:v>38150868.027194992</c:v>
                </c:pt>
                <c:pt idx="42">
                  <c:v>-18200776.48525488</c:v>
                </c:pt>
                <c:pt idx="43">
                  <c:v>-10713141.339507822</c:v>
                </c:pt>
                <c:pt idx="44">
                  <c:v>-47276675.78949973</c:v>
                </c:pt>
                <c:pt idx="45">
                  <c:v>-58830626.540476918</c:v>
                </c:pt>
                <c:pt idx="46">
                  <c:v>-19821665.015008081</c:v>
                </c:pt>
                <c:pt idx="47">
                  <c:v>4140031.5735295676</c:v>
                </c:pt>
                <c:pt idx="48">
                  <c:v>10166921.169253621</c:v>
                </c:pt>
                <c:pt idx="49">
                  <c:v>970869.67774314433</c:v>
                </c:pt>
                <c:pt idx="50">
                  <c:v>14772183.623495426</c:v>
                </c:pt>
                <c:pt idx="51">
                  <c:v>21639598.696954437</c:v>
                </c:pt>
                <c:pt idx="52">
                  <c:v>-3019275.1249039248</c:v>
                </c:pt>
                <c:pt idx="53">
                  <c:v>15322568.709222652</c:v>
                </c:pt>
                <c:pt idx="54">
                  <c:v>-2941586.7111922055</c:v>
                </c:pt>
                <c:pt idx="55">
                  <c:v>16982530.451214589</c:v>
                </c:pt>
                <c:pt idx="56">
                  <c:v>-13513156.03328402</c:v>
                </c:pt>
                <c:pt idx="57">
                  <c:v>2907515.6604663208</c:v>
                </c:pt>
                <c:pt idx="58">
                  <c:v>-17192815.706022948</c:v>
                </c:pt>
                <c:pt idx="59">
                  <c:v>-19797062.154429786</c:v>
                </c:pt>
                <c:pt idx="60">
                  <c:v>-2761484.8213558123</c:v>
                </c:pt>
                <c:pt idx="61">
                  <c:v>10666117.101424463</c:v>
                </c:pt>
                <c:pt idx="62">
                  <c:v>-5124297.2858283371</c:v>
                </c:pt>
                <c:pt idx="63">
                  <c:v>-13725568.910855904</c:v>
                </c:pt>
                <c:pt idx="64">
                  <c:v>18188220.758753896</c:v>
                </c:pt>
                <c:pt idx="65">
                  <c:v>24299553.856771708</c:v>
                </c:pt>
                <c:pt idx="66">
                  <c:v>-13432626.112653654</c:v>
                </c:pt>
                <c:pt idx="67">
                  <c:v>-2096206.8663395569</c:v>
                </c:pt>
                <c:pt idx="68">
                  <c:v>27212710.657781191</c:v>
                </c:pt>
                <c:pt idx="69">
                  <c:v>44653749.729483962</c:v>
                </c:pt>
                <c:pt idx="70">
                  <c:v>-32698067.017959241</c:v>
                </c:pt>
                <c:pt idx="71">
                  <c:v>43093073.812222764</c:v>
                </c:pt>
                <c:pt idx="72">
                  <c:v>5854718.3689169511</c:v>
                </c:pt>
                <c:pt idx="73">
                  <c:v>-302358.69749424607</c:v>
                </c:pt>
                <c:pt idx="74">
                  <c:v>-3609234.6577449366</c:v>
                </c:pt>
                <c:pt idx="75">
                  <c:v>42979182.438313149</c:v>
                </c:pt>
                <c:pt idx="76">
                  <c:v>-642387.97261292487</c:v>
                </c:pt>
                <c:pt idx="77">
                  <c:v>-49945557.687452301</c:v>
                </c:pt>
                <c:pt idx="78">
                  <c:v>-9548933.4956642911</c:v>
                </c:pt>
                <c:pt idx="79">
                  <c:v>-8310207.615268901</c:v>
                </c:pt>
                <c:pt idx="80">
                  <c:v>-31153296.806830183</c:v>
                </c:pt>
                <c:pt idx="81">
                  <c:v>-16593917.55211534</c:v>
                </c:pt>
                <c:pt idx="82">
                  <c:v>-10277361.696801767</c:v>
                </c:pt>
                <c:pt idx="83">
                  <c:v>55673925.478598252</c:v>
                </c:pt>
                <c:pt idx="84">
                  <c:v>-10821971.248698473</c:v>
                </c:pt>
                <c:pt idx="85">
                  <c:v>890263.90016163886</c:v>
                </c:pt>
                <c:pt idx="86">
                  <c:v>7806135.3392016441</c:v>
                </c:pt>
                <c:pt idx="87">
                  <c:v>-22311817.145999704</c:v>
                </c:pt>
                <c:pt idx="88">
                  <c:v>-6015013.194030121</c:v>
                </c:pt>
                <c:pt idx="89">
                  <c:v>-28761793.391492195</c:v>
                </c:pt>
                <c:pt idx="90">
                  <c:v>-18622214.777550019</c:v>
                </c:pt>
                <c:pt idx="91">
                  <c:v>-27935469.746962879</c:v>
                </c:pt>
                <c:pt idx="92">
                  <c:v>-27274706.390439898</c:v>
                </c:pt>
                <c:pt idx="93">
                  <c:v>7701371.5599832013</c:v>
                </c:pt>
                <c:pt idx="94">
                  <c:v>879186.31368396431</c:v>
                </c:pt>
                <c:pt idx="95">
                  <c:v>-274918.15618151426</c:v>
                </c:pt>
                <c:pt idx="96">
                  <c:v>21092852.06082293</c:v>
                </c:pt>
                <c:pt idx="97">
                  <c:v>16561953.100891657</c:v>
                </c:pt>
                <c:pt idx="98">
                  <c:v>7552679.0401486419</c:v>
                </c:pt>
                <c:pt idx="99">
                  <c:v>-20036026.454051837</c:v>
                </c:pt>
                <c:pt idx="100">
                  <c:v>-18086556.730946742</c:v>
                </c:pt>
                <c:pt idx="101">
                  <c:v>7899257.0977279767</c:v>
                </c:pt>
                <c:pt idx="102">
                  <c:v>41677843.597813547</c:v>
                </c:pt>
                <c:pt idx="103">
                  <c:v>27471024.598497078</c:v>
                </c:pt>
                <c:pt idx="104">
                  <c:v>-45489976.58834897</c:v>
                </c:pt>
                <c:pt idx="105">
                  <c:v>-2753217.6721866652</c:v>
                </c:pt>
                <c:pt idx="106">
                  <c:v>-8489012.8171171993</c:v>
                </c:pt>
                <c:pt idx="107">
                  <c:v>19235469.367165126</c:v>
                </c:pt>
                <c:pt idx="108">
                  <c:v>-47947427.902620547</c:v>
                </c:pt>
                <c:pt idx="109">
                  <c:v>-37925915.796605602</c:v>
                </c:pt>
                <c:pt idx="110">
                  <c:v>-16923585.521033287</c:v>
                </c:pt>
                <c:pt idx="111">
                  <c:v>-22992123.546381131</c:v>
                </c:pt>
                <c:pt idx="112">
                  <c:v>-42898751.654902175</c:v>
                </c:pt>
                <c:pt idx="113">
                  <c:v>48100966.348557174</c:v>
                </c:pt>
                <c:pt idx="114">
                  <c:v>-24062337.812964633</c:v>
                </c:pt>
                <c:pt idx="115">
                  <c:v>-23032723.723405577</c:v>
                </c:pt>
                <c:pt idx="116">
                  <c:v>-39262922.82651341</c:v>
                </c:pt>
                <c:pt idx="117">
                  <c:v>7943008.2338507995</c:v>
                </c:pt>
                <c:pt idx="118">
                  <c:v>17911980.812803343</c:v>
                </c:pt>
                <c:pt idx="119">
                  <c:v>-5065959.2851620167</c:v>
                </c:pt>
                <c:pt idx="120">
                  <c:v>-34544497.285017133</c:v>
                </c:pt>
                <c:pt idx="121">
                  <c:v>2069806.196299009</c:v>
                </c:pt>
                <c:pt idx="122">
                  <c:v>-23648117.722368546</c:v>
                </c:pt>
                <c:pt idx="123">
                  <c:v>46532537.781611584</c:v>
                </c:pt>
                <c:pt idx="124">
                  <c:v>-19049012.159011692</c:v>
                </c:pt>
                <c:pt idx="125">
                  <c:v>-32973678.177428667</c:v>
                </c:pt>
                <c:pt idx="126">
                  <c:v>-37840722.449540302</c:v>
                </c:pt>
                <c:pt idx="127">
                  <c:v>1791675.4790790975</c:v>
                </c:pt>
                <c:pt idx="128">
                  <c:v>49562225.944941446</c:v>
                </c:pt>
                <c:pt idx="129">
                  <c:v>14601368.422926743</c:v>
                </c:pt>
                <c:pt idx="130">
                  <c:v>3729435.776372686</c:v>
                </c:pt>
                <c:pt idx="131">
                  <c:v>-12189028.955124807</c:v>
                </c:pt>
                <c:pt idx="132">
                  <c:v>-35869662.628088102</c:v>
                </c:pt>
                <c:pt idx="133">
                  <c:v>-15421894.619210869</c:v>
                </c:pt>
                <c:pt idx="134">
                  <c:v>10454920.336883623</c:v>
                </c:pt>
                <c:pt idx="135">
                  <c:v>27804798.628558598</c:v>
                </c:pt>
                <c:pt idx="136">
                  <c:v>44529615.984477773</c:v>
                </c:pt>
                <c:pt idx="137">
                  <c:v>8354393.2524267808</c:v>
                </c:pt>
                <c:pt idx="138">
                  <c:v>53842750.546731092</c:v>
                </c:pt>
                <c:pt idx="139">
                  <c:v>14541417.364264928</c:v>
                </c:pt>
                <c:pt idx="140">
                  <c:v>-7112306.9001988843</c:v>
                </c:pt>
                <c:pt idx="141">
                  <c:v>-72992644.864323378</c:v>
                </c:pt>
                <c:pt idx="142">
                  <c:v>-19373283.658154741</c:v>
                </c:pt>
                <c:pt idx="143">
                  <c:v>-10586916.47810939</c:v>
                </c:pt>
                <c:pt idx="144">
                  <c:v>30467302.854633905</c:v>
                </c:pt>
                <c:pt idx="145">
                  <c:v>-29756067.246722024</c:v>
                </c:pt>
                <c:pt idx="146">
                  <c:v>15354158.931427982</c:v>
                </c:pt>
                <c:pt idx="147">
                  <c:v>-16448772.75806126</c:v>
                </c:pt>
                <c:pt idx="148">
                  <c:v>-59628285.617283493</c:v>
                </c:pt>
                <c:pt idx="149">
                  <c:v>8626465.7957972959</c:v>
                </c:pt>
                <c:pt idx="150">
                  <c:v>-19029150.712658536</c:v>
                </c:pt>
                <c:pt idx="151">
                  <c:v>-7336621.7502238452</c:v>
                </c:pt>
                <c:pt idx="152">
                  <c:v>24158463.317501895</c:v>
                </c:pt>
                <c:pt idx="153">
                  <c:v>-8062893.0092084259</c:v>
                </c:pt>
                <c:pt idx="154">
                  <c:v>4591802.2546716146</c:v>
                </c:pt>
                <c:pt idx="155">
                  <c:v>-2335531.5289345682</c:v>
                </c:pt>
                <c:pt idx="156">
                  <c:v>37735143.799098514</c:v>
                </c:pt>
                <c:pt idx="157">
                  <c:v>-18618693.350406013</c:v>
                </c:pt>
                <c:pt idx="158">
                  <c:v>-11066956.615578759</c:v>
                </c:pt>
                <c:pt idx="159">
                  <c:v>-25574220.359244071</c:v>
                </c:pt>
                <c:pt idx="160">
                  <c:v>11325557.608002722</c:v>
                </c:pt>
                <c:pt idx="161">
                  <c:v>14216593.679850452</c:v>
                </c:pt>
                <c:pt idx="162">
                  <c:v>-27993943.75087766</c:v>
                </c:pt>
                <c:pt idx="163">
                  <c:v>-4210853.2056900039</c:v>
                </c:pt>
                <c:pt idx="164">
                  <c:v>-20020249.383612089</c:v>
                </c:pt>
                <c:pt idx="165">
                  <c:v>2443153.0973760374</c:v>
                </c:pt>
                <c:pt idx="166">
                  <c:v>13687603.930383511</c:v>
                </c:pt>
                <c:pt idx="167">
                  <c:v>36949626.39403636</c:v>
                </c:pt>
                <c:pt idx="168">
                  <c:v>40403035.71342136</c:v>
                </c:pt>
                <c:pt idx="169">
                  <c:v>-9931009.9930475205</c:v>
                </c:pt>
                <c:pt idx="170">
                  <c:v>34415349.006048679</c:v>
                </c:pt>
                <c:pt idx="171">
                  <c:v>-185002.87277384847</c:v>
                </c:pt>
                <c:pt idx="172">
                  <c:v>16463896.449289158</c:v>
                </c:pt>
                <c:pt idx="173">
                  <c:v>16974289.828367725</c:v>
                </c:pt>
                <c:pt idx="174">
                  <c:v>-13674502.169090293</c:v>
                </c:pt>
                <c:pt idx="175">
                  <c:v>-33730504.761189215</c:v>
                </c:pt>
                <c:pt idx="176">
                  <c:v>1072601.7184785455</c:v>
                </c:pt>
                <c:pt idx="177">
                  <c:v>15310532.595636107</c:v>
                </c:pt>
                <c:pt idx="178">
                  <c:v>27741400.054553166</c:v>
                </c:pt>
                <c:pt idx="179">
                  <c:v>47516254.574699417</c:v>
                </c:pt>
                <c:pt idx="180">
                  <c:v>-11422069.069352627</c:v>
                </c:pt>
                <c:pt idx="181">
                  <c:v>-308843.0154085122</c:v>
                </c:pt>
                <c:pt idx="182">
                  <c:v>-52259030.741567679</c:v>
                </c:pt>
                <c:pt idx="183">
                  <c:v>-18044207.210832994</c:v>
                </c:pt>
                <c:pt idx="184">
                  <c:v>-24921224.416050855</c:v>
                </c:pt>
                <c:pt idx="185">
                  <c:v>21257907.671210229</c:v>
                </c:pt>
                <c:pt idx="186">
                  <c:v>-31747919.145872187</c:v>
                </c:pt>
                <c:pt idx="187">
                  <c:v>1821001.7256333306</c:v>
                </c:pt>
                <c:pt idx="188">
                  <c:v>-7237649.9345254898</c:v>
                </c:pt>
                <c:pt idx="189">
                  <c:v>-24767752.075018987</c:v>
                </c:pt>
                <c:pt idx="190">
                  <c:v>-9548410.5684159733</c:v>
                </c:pt>
                <c:pt idx="191">
                  <c:v>20398.757319863886</c:v>
                </c:pt>
                <c:pt idx="192">
                  <c:v>16080031.038725056</c:v>
                </c:pt>
                <c:pt idx="193">
                  <c:v>-11673900.234871708</c:v>
                </c:pt>
                <c:pt idx="194">
                  <c:v>-5648680.5392288417</c:v>
                </c:pt>
                <c:pt idx="195">
                  <c:v>-20366752.927094482</c:v>
                </c:pt>
                <c:pt idx="196">
                  <c:v>-9887781.301639881</c:v>
                </c:pt>
                <c:pt idx="197">
                  <c:v>-38300297.451716669</c:v>
                </c:pt>
                <c:pt idx="198">
                  <c:v>39301233.805496953</c:v>
                </c:pt>
                <c:pt idx="199">
                  <c:v>9848753.1615184397</c:v>
                </c:pt>
                <c:pt idx="200">
                  <c:v>15210539.912893727</c:v>
                </c:pt>
                <c:pt idx="201">
                  <c:v>-53935291.332505703</c:v>
                </c:pt>
                <c:pt idx="202">
                  <c:v>25864378.719719931</c:v>
                </c:pt>
                <c:pt idx="203">
                  <c:v>-14765466.613665506</c:v>
                </c:pt>
                <c:pt idx="204">
                  <c:v>14222729.627151251</c:v>
                </c:pt>
                <c:pt idx="205">
                  <c:v>8798699.6289409399</c:v>
                </c:pt>
                <c:pt idx="206">
                  <c:v>-5874123.0747584179</c:v>
                </c:pt>
                <c:pt idx="207">
                  <c:v>11839326.975965127</c:v>
                </c:pt>
                <c:pt idx="208">
                  <c:v>13531049.091943745</c:v>
                </c:pt>
                <c:pt idx="209">
                  <c:v>-3618904.5361096486</c:v>
                </c:pt>
                <c:pt idx="210">
                  <c:v>-32434065.104256146</c:v>
                </c:pt>
                <c:pt idx="211">
                  <c:v>-13621639.726015553</c:v>
                </c:pt>
                <c:pt idx="212">
                  <c:v>4102087.2917736247</c:v>
                </c:pt>
                <c:pt idx="213">
                  <c:v>29325291.78088548</c:v>
                </c:pt>
                <c:pt idx="214">
                  <c:v>-42296267.212165967</c:v>
                </c:pt>
                <c:pt idx="215">
                  <c:v>5040757.5477540754</c:v>
                </c:pt>
                <c:pt idx="216">
                  <c:v>-4915929.3836279288</c:v>
                </c:pt>
                <c:pt idx="217">
                  <c:v>54752540.269173443</c:v>
                </c:pt>
                <c:pt idx="218">
                  <c:v>18139886.79138533</c:v>
                </c:pt>
                <c:pt idx="219">
                  <c:v>-893385.27225485444</c:v>
                </c:pt>
                <c:pt idx="220">
                  <c:v>36430391.701198108</c:v>
                </c:pt>
                <c:pt idx="221">
                  <c:v>-21041328.187281638</c:v>
                </c:pt>
                <c:pt idx="222">
                  <c:v>2613267.2344419062</c:v>
                </c:pt>
                <c:pt idx="223">
                  <c:v>-5695038.0202763677</c:v>
                </c:pt>
                <c:pt idx="224">
                  <c:v>38416421.653344378</c:v>
                </c:pt>
                <c:pt idx="225">
                  <c:v>23133089.193711303</c:v>
                </c:pt>
                <c:pt idx="226">
                  <c:v>7103454.296739459</c:v>
                </c:pt>
                <c:pt idx="227">
                  <c:v>330204.90522863716</c:v>
                </c:pt>
                <c:pt idx="228">
                  <c:v>9884059.1540479437</c:v>
                </c:pt>
                <c:pt idx="229">
                  <c:v>-13055249.041655876</c:v>
                </c:pt>
                <c:pt idx="230">
                  <c:v>33115814.844288781</c:v>
                </c:pt>
                <c:pt idx="231">
                  <c:v>-2341632.0424815863</c:v>
                </c:pt>
                <c:pt idx="232">
                  <c:v>23069246.030634701</c:v>
                </c:pt>
                <c:pt idx="233">
                  <c:v>17343323.670350045</c:v>
                </c:pt>
                <c:pt idx="234">
                  <c:v>944798.7639984563</c:v>
                </c:pt>
                <c:pt idx="235">
                  <c:v>-33964705.865768209</c:v>
                </c:pt>
                <c:pt idx="236">
                  <c:v>17531855.168845307</c:v>
                </c:pt>
                <c:pt idx="237">
                  <c:v>38359095.874618709</c:v>
                </c:pt>
                <c:pt idx="238">
                  <c:v>-14352184.483425766</c:v>
                </c:pt>
                <c:pt idx="239">
                  <c:v>16769002.228870735</c:v>
                </c:pt>
                <c:pt idx="240">
                  <c:v>-16319022.579336438</c:v>
                </c:pt>
                <c:pt idx="241">
                  <c:v>31226551.17458868</c:v>
                </c:pt>
                <c:pt idx="242">
                  <c:v>16394961.263453793</c:v>
                </c:pt>
                <c:pt idx="243">
                  <c:v>31751606.935885578</c:v>
                </c:pt>
                <c:pt idx="244">
                  <c:v>-17919461.552865587</c:v>
                </c:pt>
                <c:pt idx="245">
                  <c:v>-16505058.642555121</c:v>
                </c:pt>
                <c:pt idx="246">
                  <c:v>-2287808.23107104</c:v>
                </c:pt>
                <c:pt idx="247">
                  <c:v>-30060227.586761214</c:v>
                </c:pt>
                <c:pt idx="248">
                  <c:v>20133180.451760985</c:v>
                </c:pt>
                <c:pt idx="249">
                  <c:v>55990719.355594121</c:v>
                </c:pt>
                <c:pt idx="250">
                  <c:v>1003272.3869600967</c:v>
                </c:pt>
                <c:pt idx="251">
                  <c:v>-10428617.701730378</c:v>
                </c:pt>
                <c:pt idx="252">
                  <c:v>-26449914.118117753</c:v>
                </c:pt>
                <c:pt idx="253">
                  <c:v>-7135798.6818479039</c:v>
                </c:pt>
                <c:pt idx="254">
                  <c:v>-21713390.16876192</c:v>
                </c:pt>
                <c:pt idx="255">
                  <c:v>-24395265.784593374</c:v>
                </c:pt>
                <c:pt idx="256">
                  <c:v>21802017.572886176</c:v>
                </c:pt>
                <c:pt idx="257">
                  <c:v>46461948.654356033</c:v>
                </c:pt>
                <c:pt idx="258">
                  <c:v>8055378.6559473053</c:v>
                </c:pt>
                <c:pt idx="259">
                  <c:v>-1630201.7476850599</c:v>
                </c:pt>
                <c:pt idx="260">
                  <c:v>-13309850.547820874</c:v>
                </c:pt>
                <c:pt idx="261">
                  <c:v>28409153.879485123</c:v>
                </c:pt>
                <c:pt idx="262">
                  <c:v>18048552.813429523</c:v>
                </c:pt>
                <c:pt idx="263">
                  <c:v>-22144909.523637511</c:v>
                </c:pt>
                <c:pt idx="264">
                  <c:v>24623457.546194647</c:v>
                </c:pt>
                <c:pt idx="265">
                  <c:v>-42363523.370836407</c:v>
                </c:pt>
                <c:pt idx="266">
                  <c:v>-28714934.099142686</c:v>
                </c:pt>
                <c:pt idx="267">
                  <c:v>-10032823.978416987</c:v>
                </c:pt>
                <c:pt idx="268">
                  <c:v>15484489.488618828</c:v>
                </c:pt>
                <c:pt idx="269">
                  <c:v>-21324364.514308263</c:v>
                </c:pt>
                <c:pt idx="270">
                  <c:v>39761532.676874273</c:v>
                </c:pt>
                <c:pt idx="271">
                  <c:v>-21158603.915182725</c:v>
                </c:pt>
                <c:pt idx="272">
                  <c:v>20320380.813822374</c:v>
                </c:pt>
                <c:pt idx="273">
                  <c:v>-25538796.428468432</c:v>
                </c:pt>
                <c:pt idx="274">
                  <c:v>11252771.128142055</c:v>
                </c:pt>
                <c:pt idx="275">
                  <c:v>3262153.2948497906</c:v>
                </c:pt>
                <c:pt idx="276">
                  <c:v>-12801298.853954345</c:v>
                </c:pt>
                <c:pt idx="277">
                  <c:v>-26101619.668196071</c:v>
                </c:pt>
                <c:pt idx="278">
                  <c:v>-12901441.705898762</c:v>
                </c:pt>
                <c:pt idx="279">
                  <c:v>28986352.223556165</c:v>
                </c:pt>
                <c:pt idx="280">
                  <c:v>23847691.269341651</c:v>
                </c:pt>
                <c:pt idx="281">
                  <c:v>-1959634.1995429322</c:v>
                </c:pt>
                <c:pt idx="282">
                  <c:v>11266314.384616904</c:v>
                </c:pt>
                <c:pt idx="283">
                  <c:v>15028762.45902922</c:v>
                </c:pt>
                <c:pt idx="284">
                  <c:v>-3823050.5129989311</c:v>
                </c:pt>
                <c:pt idx="285">
                  <c:v>-23028137.808607049</c:v>
                </c:pt>
                <c:pt idx="286">
                  <c:v>12540953.474839024</c:v>
                </c:pt>
                <c:pt idx="287">
                  <c:v>-18277004.649539992</c:v>
                </c:pt>
                <c:pt idx="288">
                  <c:v>-15879706.709639296</c:v>
                </c:pt>
                <c:pt idx="289">
                  <c:v>-28199261.019319732</c:v>
                </c:pt>
                <c:pt idx="290">
                  <c:v>9768968.0330566466</c:v>
                </c:pt>
                <c:pt idx="291">
                  <c:v>-56960672.517471015</c:v>
                </c:pt>
                <c:pt idx="292">
                  <c:v>-40776243.411462411</c:v>
                </c:pt>
                <c:pt idx="293">
                  <c:v>-48101150.349920601</c:v>
                </c:pt>
                <c:pt idx="294">
                  <c:v>-2929630.1033110097</c:v>
                </c:pt>
                <c:pt idx="295">
                  <c:v>24322996.043023851</c:v>
                </c:pt>
                <c:pt idx="296">
                  <c:v>-73761.153223544359</c:v>
                </c:pt>
                <c:pt idx="297">
                  <c:v>18788240.962879557</c:v>
                </c:pt>
                <c:pt idx="298">
                  <c:v>13246834.700743642</c:v>
                </c:pt>
                <c:pt idx="299">
                  <c:v>3862657.1230081543</c:v>
                </c:pt>
                <c:pt idx="300">
                  <c:v>-995445.00772070885</c:v>
                </c:pt>
                <c:pt idx="301">
                  <c:v>-19002039.776556984</c:v>
                </c:pt>
                <c:pt idx="302">
                  <c:v>21223106.859294266</c:v>
                </c:pt>
                <c:pt idx="303">
                  <c:v>-8238136.3470488787</c:v>
                </c:pt>
                <c:pt idx="304">
                  <c:v>-12568404.63573011</c:v>
                </c:pt>
                <c:pt idx="305">
                  <c:v>9180321.2995539121</c:v>
                </c:pt>
                <c:pt idx="306">
                  <c:v>-11431394.469396025</c:v>
                </c:pt>
                <c:pt idx="307">
                  <c:v>-40674321.290980801</c:v>
                </c:pt>
                <c:pt idx="308">
                  <c:v>19014814.072734311</c:v>
                </c:pt>
                <c:pt idx="309">
                  <c:v>5156071.0693897009</c:v>
                </c:pt>
                <c:pt idx="310">
                  <c:v>-13800208.516592734</c:v>
                </c:pt>
                <c:pt idx="311">
                  <c:v>14700585.469197024</c:v>
                </c:pt>
                <c:pt idx="312">
                  <c:v>25995196.599904105</c:v>
                </c:pt>
                <c:pt idx="313">
                  <c:v>-23788751.011304013</c:v>
                </c:pt>
                <c:pt idx="314">
                  <c:v>-1708842.3391145244</c:v>
                </c:pt>
                <c:pt idx="315">
                  <c:v>-6373687.8046745956</c:v>
                </c:pt>
                <c:pt idx="316">
                  <c:v>11705023.416253295</c:v>
                </c:pt>
                <c:pt idx="317">
                  <c:v>-10153163.514410399</c:v>
                </c:pt>
                <c:pt idx="318">
                  <c:v>-10707572.645623308</c:v>
                </c:pt>
                <c:pt idx="319">
                  <c:v>15195861.703927189</c:v>
                </c:pt>
                <c:pt idx="320">
                  <c:v>9139641.6333832666</c:v>
                </c:pt>
                <c:pt idx="321">
                  <c:v>18335.664906192571</c:v>
                </c:pt>
                <c:pt idx="322">
                  <c:v>20547786.597205803</c:v>
                </c:pt>
                <c:pt idx="323">
                  <c:v>15355291.817524347</c:v>
                </c:pt>
                <c:pt idx="324">
                  <c:v>-12491975.332559131</c:v>
                </c:pt>
                <c:pt idx="325">
                  <c:v>37702126.0009818</c:v>
                </c:pt>
                <c:pt idx="326">
                  <c:v>-31337391.662197419</c:v>
                </c:pt>
                <c:pt idx="327">
                  <c:v>11942042.614552915</c:v>
                </c:pt>
                <c:pt idx="328">
                  <c:v>-10062230.177795321</c:v>
                </c:pt>
                <c:pt idx="329">
                  <c:v>6759222.2690479867</c:v>
                </c:pt>
                <c:pt idx="330">
                  <c:v>-61416982.947068982</c:v>
                </c:pt>
                <c:pt idx="331">
                  <c:v>-4553470.877905786</c:v>
                </c:pt>
                <c:pt idx="332">
                  <c:v>-8190071.7021446154</c:v>
                </c:pt>
                <c:pt idx="333">
                  <c:v>43623249.584007025</c:v>
                </c:pt>
                <c:pt idx="334">
                  <c:v>23109537.654876217</c:v>
                </c:pt>
                <c:pt idx="335">
                  <c:v>11826371.110859476</c:v>
                </c:pt>
                <c:pt idx="336">
                  <c:v>-39230110.503716253</c:v>
                </c:pt>
                <c:pt idx="337">
                  <c:v>-8647053.4001696855</c:v>
                </c:pt>
                <c:pt idx="338">
                  <c:v>-32925786.449197624</c:v>
                </c:pt>
                <c:pt idx="339">
                  <c:v>-1685308.9555430971</c:v>
                </c:pt>
                <c:pt idx="340">
                  <c:v>12480467.87664444</c:v>
                </c:pt>
                <c:pt idx="341">
                  <c:v>5015273.9229592159</c:v>
                </c:pt>
                <c:pt idx="342">
                  <c:v>35077405.937776864</c:v>
                </c:pt>
                <c:pt idx="343">
                  <c:v>-24856999.885654867</c:v>
                </c:pt>
                <c:pt idx="344">
                  <c:v>14918476.649294458</c:v>
                </c:pt>
                <c:pt idx="345">
                  <c:v>-29851624.492922392</c:v>
                </c:pt>
                <c:pt idx="346">
                  <c:v>6910854.448957216</c:v>
                </c:pt>
                <c:pt idx="347">
                  <c:v>-12981692.533124715</c:v>
                </c:pt>
                <c:pt idx="348">
                  <c:v>41085713.976886757</c:v>
                </c:pt>
                <c:pt idx="349">
                  <c:v>19411922.672679096</c:v>
                </c:pt>
                <c:pt idx="350">
                  <c:v>5661663.9506479278</c:v>
                </c:pt>
                <c:pt idx="351">
                  <c:v>-32625536.628595583</c:v>
                </c:pt>
                <c:pt idx="352">
                  <c:v>11460612.456806887</c:v>
                </c:pt>
                <c:pt idx="353">
                  <c:v>-11222238.85835012</c:v>
                </c:pt>
                <c:pt idx="354">
                  <c:v>-16246431.18488685</c:v>
                </c:pt>
                <c:pt idx="355">
                  <c:v>40530828.921884634</c:v>
                </c:pt>
                <c:pt idx="356">
                  <c:v>-33401625.025132984</c:v>
                </c:pt>
                <c:pt idx="357">
                  <c:v>-43927515.324024819</c:v>
                </c:pt>
                <c:pt idx="358">
                  <c:v>770223.15464255214</c:v>
                </c:pt>
                <c:pt idx="359">
                  <c:v>21231848.972246483</c:v>
                </c:pt>
                <c:pt idx="360">
                  <c:v>-3991694.1415132396</c:v>
                </c:pt>
                <c:pt idx="361">
                  <c:v>-9000786.5862658322</c:v>
                </c:pt>
                <c:pt idx="362">
                  <c:v>18720383.26575049</c:v>
                </c:pt>
                <c:pt idx="363">
                  <c:v>-11933259.362670101</c:v>
                </c:pt>
                <c:pt idx="364">
                  <c:v>-48171689.698491722</c:v>
                </c:pt>
                <c:pt idx="365">
                  <c:v>-45810262.013710633</c:v>
                </c:pt>
                <c:pt idx="366">
                  <c:v>1265200.7029758766</c:v>
                </c:pt>
                <c:pt idx="367">
                  <c:v>1465572.3410891145</c:v>
                </c:pt>
                <c:pt idx="368">
                  <c:v>-7679911.3036938831</c:v>
                </c:pt>
                <c:pt idx="369">
                  <c:v>-24662227.020542331</c:v>
                </c:pt>
                <c:pt idx="370">
                  <c:v>-659799.70833949</c:v>
                </c:pt>
                <c:pt idx="371">
                  <c:v>44768375.274547555</c:v>
                </c:pt>
                <c:pt idx="372">
                  <c:v>35015095.245690264</c:v>
                </c:pt>
                <c:pt idx="373">
                  <c:v>-35615476.005958498</c:v>
                </c:pt>
                <c:pt idx="374">
                  <c:v>24112570.897768982</c:v>
                </c:pt>
                <c:pt idx="375">
                  <c:v>-4344316.5306698307</c:v>
                </c:pt>
                <c:pt idx="376">
                  <c:v>1497830.8151435107</c:v>
                </c:pt>
                <c:pt idx="377">
                  <c:v>-33060219.060052462</c:v>
                </c:pt>
                <c:pt idx="378">
                  <c:v>-53181715.050490804</c:v>
                </c:pt>
                <c:pt idx="379">
                  <c:v>11225001.301874876</c:v>
                </c:pt>
                <c:pt idx="380">
                  <c:v>26179864.13294553</c:v>
                </c:pt>
                <c:pt idx="381">
                  <c:v>-25062122.629003998</c:v>
                </c:pt>
                <c:pt idx="382">
                  <c:v>-27158766.613447487</c:v>
                </c:pt>
                <c:pt idx="383">
                  <c:v>-15151731.559043065</c:v>
                </c:pt>
                <c:pt idx="384">
                  <c:v>-39922686.218471855</c:v>
                </c:pt>
                <c:pt idx="385">
                  <c:v>52277968.005027048</c:v>
                </c:pt>
                <c:pt idx="386">
                  <c:v>38694021.063733302</c:v>
                </c:pt>
                <c:pt idx="387">
                  <c:v>-22691139.413718652</c:v>
                </c:pt>
                <c:pt idx="388">
                  <c:v>-10241283.734028406</c:v>
                </c:pt>
                <c:pt idx="389">
                  <c:v>14743367.273861639</c:v>
                </c:pt>
                <c:pt idx="390">
                  <c:v>-20426523.791428208</c:v>
                </c:pt>
                <c:pt idx="391">
                  <c:v>5473140.2899952941</c:v>
                </c:pt>
                <c:pt idx="392">
                  <c:v>-10709318.399028249</c:v>
                </c:pt>
                <c:pt idx="393">
                  <c:v>8651585.0304183662</c:v>
                </c:pt>
                <c:pt idx="394">
                  <c:v>-257210.43233519047</c:v>
                </c:pt>
                <c:pt idx="395">
                  <c:v>-15438246.490061127</c:v>
                </c:pt>
                <c:pt idx="396">
                  <c:v>26749961.138399944</c:v>
                </c:pt>
                <c:pt idx="397">
                  <c:v>-20634379.315785773</c:v>
                </c:pt>
                <c:pt idx="398">
                  <c:v>-1927521.5581189469</c:v>
                </c:pt>
                <c:pt idx="399">
                  <c:v>13352546.301115215</c:v>
                </c:pt>
                <c:pt idx="400">
                  <c:v>-6692189.2151930928</c:v>
                </c:pt>
                <c:pt idx="401">
                  <c:v>21620571.036507778</c:v>
                </c:pt>
                <c:pt idx="402">
                  <c:v>9072907.0196059644</c:v>
                </c:pt>
                <c:pt idx="403">
                  <c:v>-22334803.729663678</c:v>
                </c:pt>
                <c:pt idx="404">
                  <c:v>6757694.4490877241</c:v>
                </c:pt>
                <c:pt idx="405">
                  <c:v>20530270.333950296</c:v>
                </c:pt>
                <c:pt idx="406">
                  <c:v>-37711379.008388557</c:v>
                </c:pt>
                <c:pt idx="407">
                  <c:v>554176.40747983754</c:v>
                </c:pt>
                <c:pt idx="408">
                  <c:v>-23440473.521417625</c:v>
                </c:pt>
                <c:pt idx="409">
                  <c:v>27732619.972859487</c:v>
                </c:pt>
                <c:pt idx="410">
                  <c:v>811496.40717940778</c:v>
                </c:pt>
                <c:pt idx="411">
                  <c:v>24361709.853063907</c:v>
                </c:pt>
                <c:pt idx="412">
                  <c:v>-21354028.545556724</c:v>
                </c:pt>
                <c:pt idx="413">
                  <c:v>-11645304.781270087</c:v>
                </c:pt>
                <c:pt idx="414">
                  <c:v>24823810.402551491</c:v>
                </c:pt>
                <c:pt idx="415">
                  <c:v>-35665253.185089491</c:v>
                </c:pt>
                <c:pt idx="416">
                  <c:v>-11007009.222447909</c:v>
                </c:pt>
                <c:pt idx="417">
                  <c:v>24288830.753120981</c:v>
                </c:pt>
                <c:pt idx="418">
                  <c:v>-34501981.428902328</c:v>
                </c:pt>
                <c:pt idx="419">
                  <c:v>12991338.862359893</c:v>
                </c:pt>
                <c:pt idx="420">
                  <c:v>9007613.8690274023</c:v>
                </c:pt>
                <c:pt idx="421">
                  <c:v>9673746.8202180862</c:v>
                </c:pt>
                <c:pt idx="422">
                  <c:v>-23302398.980751291</c:v>
                </c:pt>
                <c:pt idx="423">
                  <c:v>-26640509.339137994</c:v>
                </c:pt>
                <c:pt idx="424">
                  <c:v>103828.76907493547</c:v>
                </c:pt>
                <c:pt idx="425">
                  <c:v>-14817090.505270816</c:v>
                </c:pt>
                <c:pt idx="426">
                  <c:v>-16088397.720257342</c:v>
                </c:pt>
                <c:pt idx="427">
                  <c:v>-9034965.9354594983</c:v>
                </c:pt>
                <c:pt idx="428">
                  <c:v>-9806874.9595497511</c:v>
                </c:pt>
                <c:pt idx="429">
                  <c:v>66587698.965188205</c:v>
                </c:pt>
                <c:pt idx="430">
                  <c:v>38157174.752180837</c:v>
                </c:pt>
                <c:pt idx="431">
                  <c:v>-20699398.918447152</c:v>
                </c:pt>
                <c:pt idx="432">
                  <c:v>-4448703.1907816082</c:v>
                </c:pt>
                <c:pt idx="433">
                  <c:v>24332004.767939534</c:v>
                </c:pt>
                <c:pt idx="434">
                  <c:v>-19289852.419672389</c:v>
                </c:pt>
                <c:pt idx="435">
                  <c:v>-10924802.420189787</c:v>
                </c:pt>
                <c:pt idx="436">
                  <c:v>31264137.006493501</c:v>
                </c:pt>
                <c:pt idx="437">
                  <c:v>2728742.0864666179</c:v>
                </c:pt>
                <c:pt idx="438">
                  <c:v>43972393.188696913</c:v>
                </c:pt>
                <c:pt idx="439">
                  <c:v>16196838.961260084</c:v>
                </c:pt>
                <c:pt idx="440">
                  <c:v>9036493.1479439884</c:v>
                </c:pt>
                <c:pt idx="441">
                  <c:v>-9915481.6338426545</c:v>
                </c:pt>
                <c:pt idx="442">
                  <c:v>-50792943.161390372</c:v>
                </c:pt>
                <c:pt idx="443">
                  <c:v>-32195895.731704518</c:v>
                </c:pt>
                <c:pt idx="444">
                  <c:v>14915726.216173634</c:v>
                </c:pt>
                <c:pt idx="445">
                  <c:v>-4334897.7056376673</c:v>
                </c:pt>
                <c:pt idx="446">
                  <c:v>-4455323.2276315391</c:v>
                </c:pt>
                <c:pt idx="447">
                  <c:v>10927638.508790448</c:v>
                </c:pt>
                <c:pt idx="448">
                  <c:v>7870235.484487541</c:v>
                </c:pt>
                <c:pt idx="449">
                  <c:v>2601532.5519878045</c:v>
                </c:pt>
                <c:pt idx="450">
                  <c:v>4876346.6569893472</c:v>
                </c:pt>
                <c:pt idx="451">
                  <c:v>-5369887.7391623557</c:v>
                </c:pt>
                <c:pt idx="452">
                  <c:v>36684953.84473525</c:v>
                </c:pt>
                <c:pt idx="453">
                  <c:v>15950308.282238618</c:v>
                </c:pt>
                <c:pt idx="454">
                  <c:v>-992112.92309593409</c:v>
                </c:pt>
                <c:pt idx="455">
                  <c:v>-14883041.44137013</c:v>
                </c:pt>
                <c:pt idx="456">
                  <c:v>-23541922.595542911</c:v>
                </c:pt>
                <c:pt idx="457">
                  <c:v>-30704561.058347821</c:v>
                </c:pt>
                <c:pt idx="458">
                  <c:v>-10009889.718960851</c:v>
                </c:pt>
                <c:pt idx="459">
                  <c:v>-15754550.099461026</c:v>
                </c:pt>
                <c:pt idx="460">
                  <c:v>52705256.502755776</c:v>
                </c:pt>
                <c:pt idx="461">
                  <c:v>16483313.562610194</c:v>
                </c:pt>
                <c:pt idx="462">
                  <c:v>-19785920.482484385</c:v>
                </c:pt>
                <c:pt idx="463">
                  <c:v>53502814.209625244</c:v>
                </c:pt>
                <c:pt idx="464">
                  <c:v>44622391.061423585</c:v>
                </c:pt>
                <c:pt idx="465">
                  <c:v>23649007.593388237</c:v>
                </c:pt>
                <c:pt idx="466">
                  <c:v>-4654782.3775555789</c:v>
                </c:pt>
                <c:pt idx="467">
                  <c:v>50508183.38879972</c:v>
                </c:pt>
                <c:pt idx="468">
                  <c:v>-31342636.206644818</c:v>
                </c:pt>
                <c:pt idx="469">
                  <c:v>46135475.153089523</c:v>
                </c:pt>
                <c:pt idx="470">
                  <c:v>2040158.982815817</c:v>
                </c:pt>
                <c:pt idx="471">
                  <c:v>-28064675.625706993</c:v>
                </c:pt>
                <c:pt idx="472">
                  <c:v>6381757.198224619</c:v>
                </c:pt>
                <c:pt idx="473">
                  <c:v>-2168150.0964696035</c:v>
                </c:pt>
                <c:pt idx="474">
                  <c:v>5344339.5185528249</c:v>
                </c:pt>
                <c:pt idx="475">
                  <c:v>9990872.8294356093</c:v>
                </c:pt>
                <c:pt idx="476">
                  <c:v>8033797.23521889</c:v>
                </c:pt>
                <c:pt idx="477">
                  <c:v>1758931.2992966026</c:v>
                </c:pt>
                <c:pt idx="478">
                  <c:v>20885282.071720362</c:v>
                </c:pt>
                <c:pt idx="479">
                  <c:v>-7001333.0549929217</c:v>
                </c:pt>
                <c:pt idx="480">
                  <c:v>3485240.8350617066</c:v>
                </c:pt>
                <c:pt idx="481">
                  <c:v>-61233994.469717212</c:v>
                </c:pt>
                <c:pt idx="482">
                  <c:v>-15580623.383072708</c:v>
                </c:pt>
                <c:pt idx="483">
                  <c:v>-10154578.160009108</c:v>
                </c:pt>
                <c:pt idx="484">
                  <c:v>-25805001.006000288</c:v>
                </c:pt>
                <c:pt idx="485">
                  <c:v>17951576.962308794</c:v>
                </c:pt>
                <c:pt idx="486">
                  <c:v>-613498.96456246451</c:v>
                </c:pt>
                <c:pt idx="487">
                  <c:v>-27612068.403351724</c:v>
                </c:pt>
                <c:pt idx="488">
                  <c:v>30956771.54730678</c:v>
                </c:pt>
                <c:pt idx="489">
                  <c:v>-22126204.379608862</c:v>
                </c:pt>
                <c:pt idx="490">
                  <c:v>-26617859.301751934</c:v>
                </c:pt>
                <c:pt idx="491">
                  <c:v>13472921.061196327</c:v>
                </c:pt>
                <c:pt idx="492">
                  <c:v>19739002.483801972</c:v>
                </c:pt>
                <c:pt idx="493">
                  <c:v>30904003.94959965</c:v>
                </c:pt>
                <c:pt idx="494">
                  <c:v>-29297270.859119706</c:v>
                </c:pt>
                <c:pt idx="495">
                  <c:v>-30114545.5192689</c:v>
                </c:pt>
                <c:pt idx="496">
                  <c:v>-28218571.681810986</c:v>
                </c:pt>
                <c:pt idx="497">
                  <c:v>-4952778.0430303998</c:v>
                </c:pt>
                <c:pt idx="498">
                  <c:v>81480452.728215083</c:v>
                </c:pt>
                <c:pt idx="499">
                  <c:v>36048083.173275799</c:v>
                </c:pt>
                <c:pt idx="500">
                  <c:v>5200142.3384356946</c:v>
                </c:pt>
                <c:pt idx="501">
                  <c:v>27718654.814593539</c:v>
                </c:pt>
                <c:pt idx="502">
                  <c:v>20088310.688129909</c:v>
                </c:pt>
                <c:pt idx="503">
                  <c:v>9174309.5763203576</c:v>
                </c:pt>
                <c:pt idx="504">
                  <c:v>-52522214.031663962</c:v>
                </c:pt>
                <c:pt idx="505">
                  <c:v>7615714.2221437469</c:v>
                </c:pt>
                <c:pt idx="506">
                  <c:v>-3949120.7955072708</c:v>
                </c:pt>
                <c:pt idx="507">
                  <c:v>-1455264.2247528955</c:v>
                </c:pt>
                <c:pt idx="508">
                  <c:v>1889855.8104338758</c:v>
                </c:pt>
                <c:pt idx="509">
                  <c:v>22180833.485519208</c:v>
                </c:pt>
                <c:pt idx="510">
                  <c:v>-23302261.938092008</c:v>
                </c:pt>
                <c:pt idx="511">
                  <c:v>-4957886.4975454472</c:v>
                </c:pt>
                <c:pt idx="512">
                  <c:v>-5009542.9168822393</c:v>
                </c:pt>
                <c:pt idx="513">
                  <c:v>-31252964.260546107</c:v>
                </c:pt>
                <c:pt idx="514">
                  <c:v>-8287297.8233135864</c:v>
                </c:pt>
                <c:pt idx="515">
                  <c:v>10628140.089068748</c:v>
                </c:pt>
                <c:pt idx="516">
                  <c:v>-9381191.0007994175</c:v>
                </c:pt>
                <c:pt idx="517">
                  <c:v>23012403.640715837</c:v>
                </c:pt>
                <c:pt idx="518">
                  <c:v>13073501.472502131</c:v>
                </c:pt>
                <c:pt idx="519">
                  <c:v>5232767.2922693044</c:v>
                </c:pt>
                <c:pt idx="520">
                  <c:v>-19625360.244903043</c:v>
                </c:pt>
                <c:pt idx="521">
                  <c:v>-10894508.251801722</c:v>
                </c:pt>
                <c:pt idx="522">
                  <c:v>13168916.394260183</c:v>
                </c:pt>
                <c:pt idx="523">
                  <c:v>-27047543.211738437</c:v>
                </c:pt>
                <c:pt idx="524">
                  <c:v>21986693.726041771</c:v>
                </c:pt>
                <c:pt idx="525">
                  <c:v>7106891.1795608774</c:v>
                </c:pt>
                <c:pt idx="526">
                  <c:v>-10723999.168258999</c:v>
                </c:pt>
                <c:pt idx="527">
                  <c:v>-5707307.3701354563</c:v>
                </c:pt>
                <c:pt idx="528">
                  <c:v>-13617007.519757047</c:v>
                </c:pt>
                <c:pt idx="529">
                  <c:v>-11193805.872908227</c:v>
                </c:pt>
                <c:pt idx="530">
                  <c:v>5159406.8472542986</c:v>
                </c:pt>
                <c:pt idx="531">
                  <c:v>6186098.5251240656</c:v>
                </c:pt>
                <c:pt idx="532">
                  <c:v>-12049729.898654498</c:v>
                </c:pt>
                <c:pt idx="533">
                  <c:v>-7247528.6494333334</c:v>
                </c:pt>
                <c:pt idx="534">
                  <c:v>-6885504.3974564783</c:v>
                </c:pt>
                <c:pt idx="535">
                  <c:v>-21951285.919607911</c:v>
                </c:pt>
                <c:pt idx="536">
                  <c:v>-5646911.7050037682</c:v>
                </c:pt>
                <c:pt idx="537">
                  <c:v>-7064813.3147517964</c:v>
                </c:pt>
                <c:pt idx="538">
                  <c:v>15816184.60919255</c:v>
                </c:pt>
                <c:pt idx="539">
                  <c:v>-15155006.709673576</c:v>
                </c:pt>
                <c:pt idx="540">
                  <c:v>-21346209.387436077</c:v>
                </c:pt>
                <c:pt idx="541">
                  <c:v>31638779.576030925</c:v>
                </c:pt>
                <c:pt idx="542">
                  <c:v>-11894824.914502792</c:v>
                </c:pt>
                <c:pt idx="543">
                  <c:v>-23965064.484983519</c:v>
                </c:pt>
                <c:pt idx="544">
                  <c:v>13978364.045522507</c:v>
                </c:pt>
                <c:pt idx="545">
                  <c:v>39480971.730878599</c:v>
                </c:pt>
                <c:pt idx="546">
                  <c:v>-42842815.958331496</c:v>
                </c:pt>
                <c:pt idx="547">
                  <c:v>-33242467.092866242</c:v>
                </c:pt>
                <c:pt idx="548">
                  <c:v>-7151536.4387182146</c:v>
                </c:pt>
                <c:pt idx="549">
                  <c:v>4200567.1354322098</c:v>
                </c:pt>
                <c:pt idx="550">
                  <c:v>11555443.457447089</c:v>
                </c:pt>
                <c:pt idx="551">
                  <c:v>5052561.942432832</c:v>
                </c:pt>
                <c:pt idx="552">
                  <c:v>21109128.207673058</c:v>
                </c:pt>
                <c:pt idx="553">
                  <c:v>11215709.066567585</c:v>
                </c:pt>
                <c:pt idx="554">
                  <c:v>-61904864.405095689</c:v>
                </c:pt>
                <c:pt idx="555">
                  <c:v>38933002.018106669</c:v>
                </c:pt>
                <c:pt idx="556">
                  <c:v>-4341960.4153981842</c:v>
                </c:pt>
                <c:pt idx="557">
                  <c:v>36938930.280163348</c:v>
                </c:pt>
                <c:pt idx="558">
                  <c:v>20930938.212642267</c:v>
                </c:pt>
                <c:pt idx="559">
                  <c:v>5919800.3359227329</c:v>
                </c:pt>
                <c:pt idx="560">
                  <c:v>-28027993.82494013</c:v>
                </c:pt>
                <c:pt idx="561">
                  <c:v>-20086065.398781653</c:v>
                </c:pt>
                <c:pt idx="562">
                  <c:v>-41424844.841977298</c:v>
                </c:pt>
                <c:pt idx="563">
                  <c:v>-30394061.754140094</c:v>
                </c:pt>
                <c:pt idx="564">
                  <c:v>9228374.3395839036</c:v>
                </c:pt>
                <c:pt idx="565">
                  <c:v>8371126.1069165543</c:v>
                </c:pt>
                <c:pt idx="566">
                  <c:v>9114738.0803375095</c:v>
                </c:pt>
                <c:pt idx="567">
                  <c:v>-42900.832815989852</c:v>
                </c:pt>
                <c:pt idx="568">
                  <c:v>73792489.909964383</c:v>
                </c:pt>
                <c:pt idx="569">
                  <c:v>4739668.4742053263</c:v>
                </c:pt>
                <c:pt idx="570">
                  <c:v>22714947.71390805</c:v>
                </c:pt>
                <c:pt idx="571">
                  <c:v>35152577.022186279</c:v>
                </c:pt>
                <c:pt idx="572">
                  <c:v>-1461117.9992675111</c:v>
                </c:pt>
                <c:pt idx="573">
                  <c:v>-20152224.683109611</c:v>
                </c:pt>
                <c:pt idx="574">
                  <c:v>422718.39450513572</c:v>
                </c:pt>
                <c:pt idx="575">
                  <c:v>72895202.917755634</c:v>
                </c:pt>
                <c:pt idx="576">
                  <c:v>-30551501.231176481</c:v>
                </c:pt>
                <c:pt idx="577">
                  <c:v>14430453.063783769</c:v>
                </c:pt>
                <c:pt idx="578">
                  <c:v>-25097768.925526142</c:v>
                </c:pt>
                <c:pt idx="579">
                  <c:v>12290964.934710585</c:v>
                </c:pt>
                <c:pt idx="580">
                  <c:v>5843395.0271489285</c:v>
                </c:pt>
                <c:pt idx="581">
                  <c:v>-2215041.6457927637</c:v>
                </c:pt>
                <c:pt idx="582">
                  <c:v>-36013026.665379889</c:v>
                </c:pt>
                <c:pt idx="583">
                  <c:v>-21012580.504347816</c:v>
                </c:pt>
                <c:pt idx="584">
                  <c:v>-29518155.456930198</c:v>
                </c:pt>
                <c:pt idx="585">
                  <c:v>-17125826.06676624</c:v>
                </c:pt>
                <c:pt idx="586">
                  <c:v>-4064534.8369426131</c:v>
                </c:pt>
                <c:pt idx="587">
                  <c:v>31009018.482498959</c:v>
                </c:pt>
                <c:pt idx="588">
                  <c:v>11518234.033051126</c:v>
                </c:pt>
                <c:pt idx="589">
                  <c:v>-3907823.7878308892</c:v>
                </c:pt>
                <c:pt idx="590">
                  <c:v>-43487979.768792622</c:v>
                </c:pt>
                <c:pt idx="591">
                  <c:v>-7139310.6183142811</c:v>
                </c:pt>
                <c:pt idx="592">
                  <c:v>-10194229.744068831</c:v>
                </c:pt>
                <c:pt idx="593">
                  <c:v>-10650027.774322465</c:v>
                </c:pt>
                <c:pt idx="594">
                  <c:v>16081491.438861124</c:v>
                </c:pt>
                <c:pt idx="595">
                  <c:v>-14613881.112155858</c:v>
                </c:pt>
                <c:pt idx="596">
                  <c:v>-29839239.022914771</c:v>
                </c:pt>
                <c:pt idx="597">
                  <c:v>-7072588.21041549</c:v>
                </c:pt>
                <c:pt idx="598">
                  <c:v>5758346.5551973209</c:v>
                </c:pt>
                <c:pt idx="599">
                  <c:v>4968205.8650708273</c:v>
                </c:pt>
                <c:pt idx="600">
                  <c:v>-50629389.845615178</c:v>
                </c:pt>
                <c:pt idx="601">
                  <c:v>7736795.2259411216</c:v>
                </c:pt>
                <c:pt idx="602">
                  <c:v>-12679451.163195617</c:v>
                </c:pt>
                <c:pt idx="603">
                  <c:v>-9281788.8138130307</c:v>
                </c:pt>
                <c:pt idx="604">
                  <c:v>31919902.730942238</c:v>
                </c:pt>
                <c:pt idx="605">
                  <c:v>43414248.881838225</c:v>
                </c:pt>
                <c:pt idx="606">
                  <c:v>-9306317.4760315605</c:v>
                </c:pt>
                <c:pt idx="607">
                  <c:v>11389013.556757279</c:v>
                </c:pt>
                <c:pt idx="608">
                  <c:v>-6372248.7071119845</c:v>
                </c:pt>
                <c:pt idx="609">
                  <c:v>7736180.9858394787</c:v>
                </c:pt>
                <c:pt idx="610">
                  <c:v>-51893379.047245763</c:v>
                </c:pt>
                <c:pt idx="611">
                  <c:v>-31319742.193101812</c:v>
                </c:pt>
                <c:pt idx="612">
                  <c:v>11542776.831689771</c:v>
                </c:pt>
                <c:pt idx="613">
                  <c:v>7019209.3436580598</c:v>
                </c:pt>
                <c:pt idx="614">
                  <c:v>32902366.67525924</c:v>
                </c:pt>
                <c:pt idx="615">
                  <c:v>-2949475.3669234589</c:v>
                </c:pt>
                <c:pt idx="616">
                  <c:v>-12223359.758859895</c:v>
                </c:pt>
                <c:pt idx="617">
                  <c:v>-2276309.2514501885</c:v>
                </c:pt>
                <c:pt idx="618">
                  <c:v>-11024681.887185052</c:v>
                </c:pt>
                <c:pt idx="619">
                  <c:v>-16249616.808157206</c:v>
                </c:pt>
                <c:pt idx="620">
                  <c:v>11346670.220042385</c:v>
                </c:pt>
                <c:pt idx="621">
                  <c:v>31362249.620848171</c:v>
                </c:pt>
                <c:pt idx="622">
                  <c:v>19961650.558811255</c:v>
                </c:pt>
                <c:pt idx="623">
                  <c:v>13625297.459941402</c:v>
                </c:pt>
                <c:pt idx="624">
                  <c:v>-16055968.910369404</c:v>
                </c:pt>
                <c:pt idx="625">
                  <c:v>35144122.437336758</c:v>
                </c:pt>
                <c:pt idx="626">
                  <c:v>-10483607.733259343</c:v>
                </c:pt>
                <c:pt idx="627">
                  <c:v>17654661.334233575</c:v>
                </c:pt>
                <c:pt idx="628">
                  <c:v>4383756.736204356</c:v>
                </c:pt>
                <c:pt idx="629">
                  <c:v>-9735883.5694856942</c:v>
                </c:pt>
                <c:pt idx="630">
                  <c:v>7450983.3842623234</c:v>
                </c:pt>
                <c:pt idx="631">
                  <c:v>111683.35040718317</c:v>
                </c:pt>
                <c:pt idx="632">
                  <c:v>-6365715.8951901272</c:v>
                </c:pt>
                <c:pt idx="633">
                  <c:v>-2048051.0780421793</c:v>
                </c:pt>
                <c:pt idx="634">
                  <c:v>-28660642.944395371</c:v>
                </c:pt>
                <c:pt idx="635">
                  <c:v>-6334972.4335751384</c:v>
                </c:pt>
                <c:pt idx="636">
                  <c:v>8415040.8922825791</c:v>
                </c:pt>
                <c:pt idx="637">
                  <c:v>-6596296.0793519318</c:v>
                </c:pt>
                <c:pt idx="638">
                  <c:v>-20064200.018864565</c:v>
                </c:pt>
                <c:pt idx="639">
                  <c:v>-43754592.731927991</c:v>
                </c:pt>
                <c:pt idx="640">
                  <c:v>-21153957.116973612</c:v>
                </c:pt>
                <c:pt idx="641">
                  <c:v>29850728.438636698</c:v>
                </c:pt>
                <c:pt idx="642">
                  <c:v>-32068278.556099847</c:v>
                </c:pt>
                <c:pt idx="643">
                  <c:v>-22059635.522784412</c:v>
                </c:pt>
                <c:pt idx="644">
                  <c:v>-8670841.1779157892</c:v>
                </c:pt>
                <c:pt idx="645">
                  <c:v>13394535.865923524</c:v>
                </c:pt>
                <c:pt idx="646">
                  <c:v>-8615706.2244814485</c:v>
                </c:pt>
                <c:pt idx="647">
                  <c:v>-13158030.607964396</c:v>
                </c:pt>
                <c:pt idx="648">
                  <c:v>6466110.2768064886</c:v>
                </c:pt>
                <c:pt idx="649">
                  <c:v>21416233.390773498</c:v>
                </c:pt>
                <c:pt idx="650">
                  <c:v>-26626354.574726522</c:v>
                </c:pt>
                <c:pt idx="651">
                  <c:v>-30728662.529032528</c:v>
                </c:pt>
                <c:pt idx="652">
                  <c:v>17963496.53597492</c:v>
                </c:pt>
                <c:pt idx="653">
                  <c:v>-12461740.236731887</c:v>
                </c:pt>
                <c:pt idx="654">
                  <c:v>-16949092.826514706</c:v>
                </c:pt>
                <c:pt idx="655">
                  <c:v>19681806.990721084</c:v>
                </c:pt>
                <c:pt idx="656">
                  <c:v>-8712516.2974209487</c:v>
                </c:pt>
                <c:pt idx="657">
                  <c:v>26538546.897252206</c:v>
                </c:pt>
                <c:pt idx="658">
                  <c:v>-24503974.401083071</c:v>
                </c:pt>
                <c:pt idx="659">
                  <c:v>-19788870.294167414</c:v>
                </c:pt>
                <c:pt idx="660">
                  <c:v>6689157.3298836648</c:v>
                </c:pt>
                <c:pt idx="661">
                  <c:v>-4478857.3466645889</c:v>
                </c:pt>
                <c:pt idx="662">
                  <c:v>-27762973.016548693</c:v>
                </c:pt>
                <c:pt idx="663">
                  <c:v>-29967795.292213604</c:v>
                </c:pt>
                <c:pt idx="664">
                  <c:v>-26170352.978063285</c:v>
                </c:pt>
                <c:pt idx="665">
                  <c:v>-12503959.798432667</c:v>
                </c:pt>
                <c:pt idx="666">
                  <c:v>-2870346.0068462938</c:v>
                </c:pt>
                <c:pt idx="667">
                  <c:v>18430914.81783605</c:v>
                </c:pt>
                <c:pt idx="668">
                  <c:v>59296324.955739304</c:v>
                </c:pt>
                <c:pt idx="669">
                  <c:v>-17221881.120990343</c:v>
                </c:pt>
                <c:pt idx="670">
                  <c:v>5687707.5937858596</c:v>
                </c:pt>
                <c:pt idx="671">
                  <c:v>-17196663.790751368</c:v>
                </c:pt>
                <c:pt idx="672">
                  <c:v>-50354453.754192129</c:v>
                </c:pt>
                <c:pt idx="673">
                  <c:v>7940687.820430398</c:v>
                </c:pt>
                <c:pt idx="674">
                  <c:v>1835496.9221424907</c:v>
                </c:pt>
                <c:pt idx="675">
                  <c:v>-141463.61956612021</c:v>
                </c:pt>
                <c:pt idx="676">
                  <c:v>-5616095.2267899811</c:v>
                </c:pt>
                <c:pt idx="677">
                  <c:v>61546144.021509171</c:v>
                </c:pt>
                <c:pt idx="678">
                  <c:v>-11439767.73999691</c:v>
                </c:pt>
                <c:pt idx="679">
                  <c:v>25221413.715215378</c:v>
                </c:pt>
                <c:pt idx="680">
                  <c:v>-30726351.85087103</c:v>
                </c:pt>
                <c:pt idx="681">
                  <c:v>-10089623.959696099</c:v>
                </c:pt>
                <c:pt idx="682">
                  <c:v>-10756859.550250761</c:v>
                </c:pt>
                <c:pt idx="683">
                  <c:v>19913652.874526139</c:v>
                </c:pt>
                <c:pt idx="684">
                  <c:v>10312361.670753896</c:v>
                </c:pt>
                <c:pt idx="685">
                  <c:v>-1114174.0861504376</c:v>
                </c:pt>
                <c:pt idx="686">
                  <c:v>11381769.561297521</c:v>
                </c:pt>
                <c:pt idx="687">
                  <c:v>-57169113.964938939</c:v>
                </c:pt>
                <c:pt idx="688">
                  <c:v>-46551915.146987759</c:v>
                </c:pt>
                <c:pt idx="689">
                  <c:v>9701489.832164757</c:v>
                </c:pt>
                <c:pt idx="690">
                  <c:v>-21904411.239566982</c:v>
                </c:pt>
                <c:pt idx="691">
                  <c:v>-11879881.362043053</c:v>
                </c:pt>
                <c:pt idx="692">
                  <c:v>20625438.826394569</c:v>
                </c:pt>
                <c:pt idx="693">
                  <c:v>14332505.565527491</c:v>
                </c:pt>
                <c:pt idx="694">
                  <c:v>-28244692.129319608</c:v>
                </c:pt>
                <c:pt idx="695">
                  <c:v>-11458482.539448217</c:v>
                </c:pt>
                <c:pt idx="696">
                  <c:v>-31363191.979859434</c:v>
                </c:pt>
                <c:pt idx="697">
                  <c:v>-37790622.939525887</c:v>
                </c:pt>
                <c:pt idx="698">
                  <c:v>-18693581.782638878</c:v>
                </c:pt>
                <c:pt idx="699">
                  <c:v>-3341086.0906839967</c:v>
                </c:pt>
                <c:pt idx="700">
                  <c:v>7624524.2600127161</c:v>
                </c:pt>
                <c:pt idx="701">
                  <c:v>16196485.651014194</c:v>
                </c:pt>
                <c:pt idx="702">
                  <c:v>-48639982.166753717</c:v>
                </c:pt>
                <c:pt idx="703">
                  <c:v>20098138.223753378</c:v>
                </c:pt>
                <c:pt idx="704">
                  <c:v>-27297159.801284842</c:v>
                </c:pt>
                <c:pt idx="705">
                  <c:v>-15661283.733356677</c:v>
                </c:pt>
                <c:pt idx="706">
                  <c:v>18558812.856631503</c:v>
                </c:pt>
                <c:pt idx="707">
                  <c:v>-2092512.8665563576</c:v>
                </c:pt>
                <c:pt idx="708">
                  <c:v>21975122.56614323</c:v>
                </c:pt>
                <c:pt idx="709">
                  <c:v>21225908.868556689</c:v>
                </c:pt>
                <c:pt idx="710">
                  <c:v>-29340947.816272002</c:v>
                </c:pt>
                <c:pt idx="711">
                  <c:v>-29207563.945046578</c:v>
                </c:pt>
                <c:pt idx="712">
                  <c:v>9607900.8161079511</c:v>
                </c:pt>
                <c:pt idx="713">
                  <c:v>-8684927.6345467418</c:v>
                </c:pt>
                <c:pt idx="714">
                  <c:v>-7547086.6150402054</c:v>
                </c:pt>
                <c:pt idx="715">
                  <c:v>-3861555.9453167394</c:v>
                </c:pt>
                <c:pt idx="716">
                  <c:v>-23591931.956180654</c:v>
                </c:pt>
                <c:pt idx="717">
                  <c:v>-22365580.565066673</c:v>
                </c:pt>
                <c:pt idx="718">
                  <c:v>3014431.2921167612</c:v>
                </c:pt>
                <c:pt idx="719">
                  <c:v>-14250297.327453248</c:v>
                </c:pt>
                <c:pt idx="720">
                  <c:v>12155179.612587743</c:v>
                </c:pt>
                <c:pt idx="721">
                  <c:v>1764911.3272823989</c:v>
                </c:pt>
                <c:pt idx="722">
                  <c:v>1570991.3447806649</c:v>
                </c:pt>
                <c:pt idx="723">
                  <c:v>-15802123.85823299</c:v>
                </c:pt>
                <c:pt idx="724">
                  <c:v>27018413.530167412</c:v>
                </c:pt>
                <c:pt idx="725">
                  <c:v>16138147.384056531</c:v>
                </c:pt>
                <c:pt idx="726">
                  <c:v>16721643.440617159</c:v>
                </c:pt>
                <c:pt idx="727">
                  <c:v>-13274068.453317828</c:v>
                </c:pt>
                <c:pt idx="728">
                  <c:v>-19569570.553348295</c:v>
                </c:pt>
                <c:pt idx="729">
                  <c:v>-18692355.085264787</c:v>
                </c:pt>
                <c:pt idx="730">
                  <c:v>-6033789.1727743335</c:v>
                </c:pt>
                <c:pt idx="731">
                  <c:v>-7130468.6424884051</c:v>
                </c:pt>
                <c:pt idx="732">
                  <c:v>-15449112.904589444</c:v>
                </c:pt>
                <c:pt idx="733">
                  <c:v>-2104072.6204737574</c:v>
                </c:pt>
                <c:pt idx="734">
                  <c:v>14660986.916903019</c:v>
                </c:pt>
                <c:pt idx="735">
                  <c:v>31786388.773563314</c:v>
                </c:pt>
                <c:pt idx="736">
                  <c:v>-13929554.988970011</c:v>
                </c:pt>
                <c:pt idx="737">
                  <c:v>-13332364.770933479</c:v>
                </c:pt>
                <c:pt idx="738">
                  <c:v>-3999777.8986602947</c:v>
                </c:pt>
                <c:pt idx="739">
                  <c:v>4717328.8671128005</c:v>
                </c:pt>
                <c:pt idx="740">
                  <c:v>-30133072.052493226</c:v>
                </c:pt>
                <c:pt idx="741">
                  <c:v>17657334.096609656</c:v>
                </c:pt>
                <c:pt idx="742">
                  <c:v>-16341828.252086837</c:v>
                </c:pt>
                <c:pt idx="743">
                  <c:v>29361554.073210381</c:v>
                </c:pt>
                <c:pt idx="744">
                  <c:v>25419177.629871771</c:v>
                </c:pt>
                <c:pt idx="745">
                  <c:v>17252304.294769008</c:v>
                </c:pt>
                <c:pt idx="746">
                  <c:v>-47116065.701728195</c:v>
                </c:pt>
                <c:pt idx="747">
                  <c:v>-18262308.517200015</c:v>
                </c:pt>
                <c:pt idx="748">
                  <c:v>1659950.7170146443</c:v>
                </c:pt>
                <c:pt idx="749">
                  <c:v>17270929.971422285</c:v>
                </c:pt>
                <c:pt idx="750">
                  <c:v>-62495808.690631583</c:v>
                </c:pt>
                <c:pt idx="751">
                  <c:v>9571104.1441959366</c:v>
                </c:pt>
                <c:pt idx="752">
                  <c:v>-51935210.676867798</c:v>
                </c:pt>
                <c:pt idx="753">
                  <c:v>-6811427.5224210173</c:v>
                </c:pt>
                <c:pt idx="754">
                  <c:v>-15071156.550877191</c:v>
                </c:pt>
                <c:pt idx="755">
                  <c:v>-3639628.5089350864</c:v>
                </c:pt>
                <c:pt idx="756">
                  <c:v>33706825.660864756</c:v>
                </c:pt>
                <c:pt idx="757">
                  <c:v>-41843384.873865277</c:v>
                </c:pt>
                <c:pt idx="758">
                  <c:v>-11074383.714370742</c:v>
                </c:pt>
                <c:pt idx="759">
                  <c:v>-30467024.121337928</c:v>
                </c:pt>
                <c:pt idx="760">
                  <c:v>5856726.1801412851</c:v>
                </c:pt>
                <c:pt idx="761">
                  <c:v>-2672836.5069334358</c:v>
                </c:pt>
                <c:pt idx="762">
                  <c:v>-18111078.944667507</c:v>
                </c:pt>
                <c:pt idx="763">
                  <c:v>17868901.475505326</c:v>
                </c:pt>
                <c:pt idx="764">
                  <c:v>-8265214.9168573022</c:v>
                </c:pt>
                <c:pt idx="765">
                  <c:v>17236705.618508499</c:v>
                </c:pt>
                <c:pt idx="766">
                  <c:v>-409821.30088928342</c:v>
                </c:pt>
                <c:pt idx="767">
                  <c:v>65825466.045420617</c:v>
                </c:pt>
                <c:pt idx="768">
                  <c:v>27965743.628480937</c:v>
                </c:pt>
                <c:pt idx="769">
                  <c:v>-39200814.716690198</c:v>
                </c:pt>
                <c:pt idx="770">
                  <c:v>40407317.59458591</c:v>
                </c:pt>
                <c:pt idx="771">
                  <c:v>-1178930.4216501005</c:v>
                </c:pt>
                <c:pt idx="772">
                  <c:v>-24844597.305933852</c:v>
                </c:pt>
                <c:pt idx="773">
                  <c:v>4899363.6381003</c:v>
                </c:pt>
                <c:pt idx="774">
                  <c:v>-9376163.6954225451</c:v>
                </c:pt>
                <c:pt idx="775">
                  <c:v>-3773303.0986824408</c:v>
                </c:pt>
                <c:pt idx="776">
                  <c:v>17603820.60471423</c:v>
                </c:pt>
                <c:pt idx="777">
                  <c:v>-27268189.26511861</c:v>
                </c:pt>
                <c:pt idx="778">
                  <c:v>3291806.6791241169</c:v>
                </c:pt>
                <c:pt idx="779">
                  <c:v>3504827.5027476884</c:v>
                </c:pt>
                <c:pt idx="780">
                  <c:v>-27264772.252309065</c:v>
                </c:pt>
                <c:pt idx="781">
                  <c:v>-58246619.222305819</c:v>
                </c:pt>
                <c:pt idx="782">
                  <c:v>-16000869.20723981</c:v>
                </c:pt>
                <c:pt idx="783">
                  <c:v>45732824.134372786</c:v>
                </c:pt>
                <c:pt idx="784">
                  <c:v>917482.59060621262</c:v>
                </c:pt>
                <c:pt idx="785">
                  <c:v>-15389827.21837277</c:v>
                </c:pt>
                <c:pt idx="786">
                  <c:v>6157944.8924920633</c:v>
                </c:pt>
                <c:pt idx="787">
                  <c:v>18808932.351928636</c:v>
                </c:pt>
                <c:pt idx="788">
                  <c:v>-24891025.508319207</c:v>
                </c:pt>
                <c:pt idx="789">
                  <c:v>39651743.47161486</c:v>
                </c:pt>
                <c:pt idx="790">
                  <c:v>-16625615.329515405</c:v>
                </c:pt>
                <c:pt idx="791">
                  <c:v>-15497629.461856712</c:v>
                </c:pt>
                <c:pt idx="792">
                  <c:v>-36914623.942177512</c:v>
                </c:pt>
                <c:pt idx="793">
                  <c:v>-12865202.858321033</c:v>
                </c:pt>
                <c:pt idx="794">
                  <c:v>-6998093.3306244016</c:v>
                </c:pt>
                <c:pt idx="795">
                  <c:v>4213269.2716429643</c:v>
                </c:pt>
                <c:pt idx="796">
                  <c:v>11909477.979290776</c:v>
                </c:pt>
                <c:pt idx="797">
                  <c:v>-44632288.893631279</c:v>
                </c:pt>
                <c:pt idx="798">
                  <c:v>11944668.757732257</c:v>
                </c:pt>
                <c:pt idx="799">
                  <c:v>-14608489.563771278</c:v>
                </c:pt>
                <c:pt idx="800">
                  <c:v>-20280999.41519472</c:v>
                </c:pt>
                <c:pt idx="801">
                  <c:v>-1870421.7131971717</c:v>
                </c:pt>
                <c:pt idx="802">
                  <c:v>31847952.868472546</c:v>
                </c:pt>
                <c:pt idx="803">
                  <c:v>-30680391.632579707</c:v>
                </c:pt>
                <c:pt idx="804">
                  <c:v>-56602451.401112914</c:v>
                </c:pt>
                <c:pt idx="805">
                  <c:v>6946687.8658327758</c:v>
                </c:pt>
                <c:pt idx="806">
                  <c:v>-36529921.485660583</c:v>
                </c:pt>
                <c:pt idx="807">
                  <c:v>22775764.216435384</c:v>
                </c:pt>
                <c:pt idx="808">
                  <c:v>-12855975.463501856</c:v>
                </c:pt>
                <c:pt idx="809">
                  <c:v>-22149500.774545968</c:v>
                </c:pt>
                <c:pt idx="810">
                  <c:v>11200106.776500989</c:v>
                </c:pt>
                <c:pt idx="811">
                  <c:v>33610510.165808842</c:v>
                </c:pt>
                <c:pt idx="812">
                  <c:v>-16323209.011360507</c:v>
                </c:pt>
                <c:pt idx="813">
                  <c:v>32449375.62796592</c:v>
                </c:pt>
                <c:pt idx="814">
                  <c:v>35848964.613556668</c:v>
                </c:pt>
                <c:pt idx="815">
                  <c:v>39880922.282685004</c:v>
                </c:pt>
                <c:pt idx="816">
                  <c:v>-8570980.3157815784</c:v>
                </c:pt>
                <c:pt idx="817">
                  <c:v>-33941902.894645616</c:v>
                </c:pt>
                <c:pt idx="818">
                  <c:v>30904138.968695916</c:v>
                </c:pt>
                <c:pt idx="819">
                  <c:v>-24928409.364447102</c:v>
                </c:pt>
                <c:pt idx="820">
                  <c:v>11709638.226329379</c:v>
                </c:pt>
                <c:pt idx="821">
                  <c:v>10877463.393079154</c:v>
                </c:pt>
                <c:pt idx="822">
                  <c:v>39057327.992235206</c:v>
                </c:pt>
                <c:pt idx="823">
                  <c:v>16389665.659888614</c:v>
                </c:pt>
                <c:pt idx="824">
                  <c:v>15604920.128012024</c:v>
                </c:pt>
                <c:pt idx="825">
                  <c:v>-13748844.440314233</c:v>
                </c:pt>
                <c:pt idx="826">
                  <c:v>-8075668.2045816258</c:v>
                </c:pt>
                <c:pt idx="827">
                  <c:v>-12798527.636692774</c:v>
                </c:pt>
                <c:pt idx="828">
                  <c:v>169701.40522547066</c:v>
                </c:pt>
                <c:pt idx="829">
                  <c:v>-12416038.455869719</c:v>
                </c:pt>
                <c:pt idx="830">
                  <c:v>-20900452.975663036</c:v>
                </c:pt>
                <c:pt idx="831">
                  <c:v>23145838.276251704</c:v>
                </c:pt>
                <c:pt idx="832">
                  <c:v>-55802972.416768499</c:v>
                </c:pt>
                <c:pt idx="833">
                  <c:v>-13778532.432727359</c:v>
                </c:pt>
                <c:pt idx="834">
                  <c:v>-12807405.435675982</c:v>
                </c:pt>
                <c:pt idx="835">
                  <c:v>-31969042.247464735</c:v>
                </c:pt>
                <c:pt idx="836">
                  <c:v>39436623.426421732</c:v>
                </c:pt>
                <c:pt idx="837">
                  <c:v>68283614.997691736</c:v>
                </c:pt>
                <c:pt idx="838">
                  <c:v>7447100.8812118918</c:v>
                </c:pt>
                <c:pt idx="839">
                  <c:v>1863774.7997939736</c:v>
                </c:pt>
                <c:pt idx="840">
                  <c:v>7682416.269244533</c:v>
                </c:pt>
                <c:pt idx="841">
                  <c:v>16312931.819614895</c:v>
                </c:pt>
                <c:pt idx="842">
                  <c:v>1255313.027310513</c:v>
                </c:pt>
                <c:pt idx="843">
                  <c:v>-28230108.009190988</c:v>
                </c:pt>
                <c:pt idx="844">
                  <c:v>12045415.044147614</c:v>
                </c:pt>
                <c:pt idx="845">
                  <c:v>1467320.1726139784</c:v>
                </c:pt>
                <c:pt idx="846">
                  <c:v>32872629.967737693</c:v>
                </c:pt>
                <c:pt idx="847">
                  <c:v>76526.092854689807</c:v>
                </c:pt>
                <c:pt idx="848">
                  <c:v>11426464.191283196</c:v>
                </c:pt>
                <c:pt idx="849">
                  <c:v>-14635912.690526638</c:v>
                </c:pt>
                <c:pt idx="850">
                  <c:v>42691036.318510458</c:v>
                </c:pt>
                <c:pt idx="851">
                  <c:v>-18360659.343174927</c:v>
                </c:pt>
                <c:pt idx="852">
                  <c:v>18437463.939802539</c:v>
                </c:pt>
                <c:pt idx="853">
                  <c:v>-13278776.465448163</c:v>
                </c:pt>
                <c:pt idx="854">
                  <c:v>-6057552.7207274437</c:v>
                </c:pt>
                <c:pt idx="855">
                  <c:v>-41043344.027534083</c:v>
                </c:pt>
                <c:pt idx="856">
                  <c:v>-32582391.087033793</c:v>
                </c:pt>
                <c:pt idx="857">
                  <c:v>-6536039.3660208955</c:v>
                </c:pt>
                <c:pt idx="858">
                  <c:v>3381802.2666946054</c:v>
                </c:pt>
                <c:pt idx="859">
                  <c:v>17089951.206694748</c:v>
                </c:pt>
                <c:pt idx="860">
                  <c:v>-20937734.751260869</c:v>
                </c:pt>
                <c:pt idx="861">
                  <c:v>-20531780.310344778</c:v>
                </c:pt>
                <c:pt idx="862">
                  <c:v>5806730.70284288</c:v>
                </c:pt>
                <c:pt idx="863">
                  <c:v>-2341720.5066840947</c:v>
                </c:pt>
                <c:pt idx="864">
                  <c:v>-1971286.8391516358</c:v>
                </c:pt>
                <c:pt idx="865">
                  <c:v>-24135780.330485389</c:v>
                </c:pt>
                <c:pt idx="866">
                  <c:v>-502206.26308819652</c:v>
                </c:pt>
                <c:pt idx="867">
                  <c:v>-937230.11965509504</c:v>
                </c:pt>
                <c:pt idx="868">
                  <c:v>-31525266.983362086</c:v>
                </c:pt>
                <c:pt idx="869">
                  <c:v>1101110.1366195902</c:v>
                </c:pt>
                <c:pt idx="870">
                  <c:v>-6724142.5028246343</c:v>
                </c:pt>
                <c:pt idx="871">
                  <c:v>-14093360.776480049</c:v>
                </c:pt>
                <c:pt idx="872">
                  <c:v>-47202792.727664784</c:v>
                </c:pt>
                <c:pt idx="873">
                  <c:v>63305530.442766376</c:v>
                </c:pt>
                <c:pt idx="874">
                  <c:v>1614621.0069412366</c:v>
                </c:pt>
                <c:pt idx="875">
                  <c:v>3436901.7964500487</c:v>
                </c:pt>
                <c:pt idx="876">
                  <c:v>8962157.5442857407</c:v>
                </c:pt>
                <c:pt idx="877">
                  <c:v>-12503257.712602612</c:v>
                </c:pt>
                <c:pt idx="878">
                  <c:v>11784934.155365743</c:v>
                </c:pt>
                <c:pt idx="879">
                  <c:v>-28029697.574310079</c:v>
                </c:pt>
                <c:pt idx="880">
                  <c:v>15891200.006913468</c:v>
                </c:pt>
                <c:pt idx="881">
                  <c:v>-18076103.080969132</c:v>
                </c:pt>
                <c:pt idx="882">
                  <c:v>3737485.8388215415</c:v>
                </c:pt>
                <c:pt idx="883">
                  <c:v>3198950.5341964364</c:v>
                </c:pt>
                <c:pt idx="884">
                  <c:v>-19297783.309326999</c:v>
                </c:pt>
                <c:pt idx="885">
                  <c:v>20827246.899733618</c:v>
                </c:pt>
                <c:pt idx="886">
                  <c:v>26043293.448622171</c:v>
                </c:pt>
                <c:pt idx="887">
                  <c:v>-29600189.141724624</c:v>
                </c:pt>
                <c:pt idx="888">
                  <c:v>48904286.786505729</c:v>
                </c:pt>
                <c:pt idx="889">
                  <c:v>22855457.062331796</c:v>
                </c:pt>
                <c:pt idx="890">
                  <c:v>18298511.198422685</c:v>
                </c:pt>
                <c:pt idx="891">
                  <c:v>-25757653.124020293</c:v>
                </c:pt>
                <c:pt idx="892">
                  <c:v>35537004.211246774</c:v>
                </c:pt>
                <c:pt idx="893">
                  <c:v>15796642.056959178</c:v>
                </c:pt>
                <c:pt idx="894">
                  <c:v>-26204619.141956855</c:v>
                </c:pt>
                <c:pt idx="895">
                  <c:v>-40542640.111812852</c:v>
                </c:pt>
                <c:pt idx="896">
                  <c:v>-2179957.2244412005</c:v>
                </c:pt>
                <c:pt idx="897">
                  <c:v>18551590.272171676</c:v>
                </c:pt>
                <c:pt idx="898">
                  <c:v>-10861748.261061504</c:v>
                </c:pt>
                <c:pt idx="899">
                  <c:v>37808836.584198445</c:v>
                </c:pt>
                <c:pt idx="900">
                  <c:v>-4402360.8684791252</c:v>
                </c:pt>
                <c:pt idx="901">
                  <c:v>24833004.501835048</c:v>
                </c:pt>
                <c:pt idx="902">
                  <c:v>45805391.650788017</c:v>
                </c:pt>
                <c:pt idx="903">
                  <c:v>-26453.777627695352</c:v>
                </c:pt>
                <c:pt idx="904">
                  <c:v>-10259751.263999574</c:v>
                </c:pt>
                <c:pt idx="905">
                  <c:v>-16856036.917351406</c:v>
                </c:pt>
                <c:pt idx="906">
                  <c:v>50846898.260418773</c:v>
                </c:pt>
                <c:pt idx="907">
                  <c:v>-21685186.790424582</c:v>
                </c:pt>
                <c:pt idx="908">
                  <c:v>-14998493.747759681</c:v>
                </c:pt>
                <c:pt idx="909">
                  <c:v>5815041.0411176011</c:v>
                </c:pt>
                <c:pt idx="910">
                  <c:v>-17469199.741999116</c:v>
                </c:pt>
                <c:pt idx="911">
                  <c:v>4245384.6105342656</c:v>
                </c:pt>
                <c:pt idx="912">
                  <c:v>-15170938.049237799</c:v>
                </c:pt>
                <c:pt idx="913">
                  <c:v>-20403208.800936766</c:v>
                </c:pt>
                <c:pt idx="914">
                  <c:v>-8359789.2114176378</c:v>
                </c:pt>
                <c:pt idx="915">
                  <c:v>8211889.8311927393</c:v>
                </c:pt>
                <c:pt idx="916">
                  <c:v>23573140.396506112</c:v>
                </c:pt>
                <c:pt idx="917">
                  <c:v>5584309.2829183154</c:v>
                </c:pt>
                <c:pt idx="918">
                  <c:v>24745956.452520378</c:v>
                </c:pt>
                <c:pt idx="919">
                  <c:v>22276347.902517736</c:v>
                </c:pt>
                <c:pt idx="920">
                  <c:v>-4278088.3725121021</c:v>
                </c:pt>
                <c:pt idx="921">
                  <c:v>-6643756.0880771987</c:v>
                </c:pt>
                <c:pt idx="922">
                  <c:v>-28273124.881620236</c:v>
                </c:pt>
                <c:pt idx="923">
                  <c:v>-1518778.4098500237</c:v>
                </c:pt>
                <c:pt idx="924">
                  <c:v>23799909.798083238</c:v>
                </c:pt>
                <c:pt idx="925">
                  <c:v>-7183854.4828198627</c:v>
                </c:pt>
                <c:pt idx="926">
                  <c:v>29451356.497515079</c:v>
                </c:pt>
                <c:pt idx="927">
                  <c:v>3098422.7711442262</c:v>
                </c:pt>
                <c:pt idx="928">
                  <c:v>2313903.0129622892</c:v>
                </c:pt>
                <c:pt idx="929">
                  <c:v>-10942195.399736635</c:v>
                </c:pt>
                <c:pt idx="930">
                  <c:v>22402828.475861438</c:v>
                </c:pt>
                <c:pt idx="931">
                  <c:v>-28281401.32471161</c:v>
                </c:pt>
                <c:pt idx="932">
                  <c:v>-25872627.319751635</c:v>
                </c:pt>
                <c:pt idx="933">
                  <c:v>-30511501.658719454</c:v>
                </c:pt>
                <c:pt idx="934">
                  <c:v>30895656.248920225</c:v>
                </c:pt>
                <c:pt idx="935">
                  <c:v>19859805.706050668</c:v>
                </c:pt>
                <c:pt idx="936">
                  <c:v>11392548.487179987</c:v>
                </c:pt>
                <c:pt idx="937">
                  <c:v>42533342.605035484</c:v>
                </c:pt>
                <c:pt idx="938">
                  <c:v>8921031.0956086218</c:v>
                </c:pt>
                <c:pt idx="939">
                  <c:v>-13956808.113738447</c:v>
                </c:pt>
                <c:pt idx="940">
                  <c:v>5814756.1324989796</c:v>
                </c:pt>
                <c:pt idx="941">
                  <c:v>-48359497.508939937</c:v>
                </c:pt>
                <c:pt idx="942">
                  <c:v>-20612292.832105059</c:v>
                </c:pt>
                <c:pt idx="943">
                  <c:v>31318679.286174528</c:v>
                </c:pt>
                <c:pt idx="944">
                  <c:v>-13183962.206901386</c:v>
                </c:pt>
                <c:pt idx="945">
                  <c:v>-51217098.872201517</c:v>
                </c:pt>
                <c:pt idx="946">
                  <c:v>-31820811.511364207</c:v>
                </c:pt>
                <c:pt idx="947">
                  <c:v>-21765674.958500743</c:v>
                </c:pt>
                <c:pt idx="948">
                  <c:v>6370694.6747345701</c:v>
                </c:pt>
                <c:pt idx="949">
                  <c:v>-18807426.977460727</c:v>
                </c:pt>
                <c:pt idx="950">
                  <c:v>8799602.6269505918</c:v>
                </c:pt>
                <c:pt idx="951">
                  <c:v>259036.17979507893</c:v>
                </c:pt>
                <c:pt idx="952">
                  <c:v>-21048665.297919504</c:v>
                </c:pt>
                <c:pt idx="953">
                  <c:v>3568585.9272402339</c:v>
                </c:pt>
                <c:pt idx="954">
                  <c:v>-7410305.1926998757</c:v>
                </c:pt>
                <c:pt idx="955">
                  <c:v>-19455743.575513028</c:v>
                </c:pt>
                <c:pt idx="956">
                  <c:v>-10073227.201209776</c:v>
                </c:pt>
                <c:pt idx="957">
                  <c:v>-38965849.699854754</c:v>
                </c:pt>
                <c:pt idx="958">
                  <c:v>19396626.757099964</c:v>
                </c:pt>
                <c:pt idx="959">
                  <c:v>40066982.007410392</c:v>
                </c:pt>
                <c:pt idx="960">
                  <c:v>15896912.529415473</c:v>
                </c:pt>
                <c:pt idx="961">
                  <c:v>-4122689.3637712523</c:v>
                </c:pt>
                <c:pt idx="962">
                  <c:v>-13233127.142159581</c:v>
                </c:pt>
                <c:pt idx="963">
                  <c:v>14769514.252630025</c:v>
                </c:pt>
                <c:pt idx="964">
                  <c:v>-7405674.4053512886</c:v>
                </c:pt>
                <c:pt idx="965">
                  <c:v>-21089975.773490235</c:v>
                </c:pt>
                <c:pt idx="966">
                  <c:v>6215550.6286608204</c:v>
                </c:pt>
                <c:pt idx="967">
                  <c:v>48869883.272971272</c:v>
                </c:pt>
                <c:pt idx="968">
                  <c:v>-10558.549578547478</c:v>
                </c:pt>
                <c:pt idx="969">
                  <c:v>-9254148.2757591829</c:v>
                </c:pt>
                <c:pt idx="970">
                  <c:v>-20769833.581174865</c:v>
                </c:pt>
                <c:pt idx="971">
                  <c:v>2994045.5310789347</c:v>
                </c:pt>
                <c:pt idx="972">
                  <c:v>51022850.743318304</c:v>
                </c:pt>
                <c:pt idx="973">
                  <c:v>14413373.334709786</c:v>
                </c:pt>
                <c:pt idx="974">
                  <c:v>-19916031.11747776</c:v>
                </c:pt>
                <c:pt idx="975">
                  <c:v>54281958.897016227</c:v>
                </c:pt>
                <c:pt idx="976">
                  <c:v>-31880461.711893059</c:v>
                </c:pt>
                <c:pt idx="977">
                  <c:v>-42299817.827647023</c:v>
                </c:pt>
                <c:pt idx="978">
                  <c:v>-31853139.556533858</c:v>
                </c:pt>
                <c:pt idx="979">
                  <c:v>-39794482.710464068</c:v>
                </c:pt>
                <c:pt idx="980">
                  <c:v>-51743218.094758883</c:v>
                </c:pt>
                <c:pt idx="981">
                  <c:v>30354682.736032493</c:v>
                </c:pt>
                <c:pt idx="982">
                  <c:v>-3192611.3148637116</c:v>
                </c:pt>
                <c:pt idx="983">
                  <c:v>-9740128.4013219103</c:v>
                </c:pt>
                <c:pt idx="984">
                  <c:v>3405030.7192706019</c:v>
                </c:pt>
                <c:pt idx="985">
                  <c:v>10833980.80480206</c:v>
                </c:pt>
                <c:pt idx="986">
                  <c:v>9564697.342832461</c:v>
                </c:pt>
                <c:pt idx="987">
                  <c:v>42329649.55752182</c:v>
                </c:pt>
                <c:pt idx="988">
                  <c:v>-7465374.4971819818</c:v>
                </c:pt>
                <c:pt idx="989">
                  <c:v>-35831331.904720172</c:v>
                </c:pt>
                <c:pt idx="990">
                  <c:v>-20070789.650200576</c:v>
                </c:pt>
                <c:pt idx="991">
                  <c:v>-288540.67727739364</c:v>
                </c:pt>
                <c:pt idx="992">
                  <c:v>52720181.512877971</c:v>
                </c:pt>
                <c:pt idx="993">
                  <c:v>-5134413.100717932</c:v>
                </c:pt>
                <c:pt idx="994">
                  <c:v>-12668496.143806379</c:v>
                </c:pt>
                <c:pt idx="995">
                  <c:v>-11276735.186168507</c:v>
                </c:pt>
                <c:pt idx="996">
                  <c:v>-14081565.944734473</c:v>
                </c:pt>
                <c:pt idx="997">
                  <c:v>-4151101.7391640395</c:v>
                </c:pt>
                <c:pt idx="998">
                  <c:v>9239846.5945648327</c:v>
                </c:pt>
                <c:pt idx="999">
                  <c:v>-436199.92911827564</c:v>
                </c:pt>
              </c:numCache>
            </c:numRef>
          </c:yVal>
          <c:smooth val="0"/>
        </c:ser>
        <c:dLbls>
          <c:showLegendKey val="0"/>
          <c:showVal val="0"/>
          <c:showCatName val="0"/>
          <c:showSerName val="0"/>
          <c:showPercent val="0"/>
          <c:showBubbleSize val="0"/>
        </c:dLbls>
        <c:axId val="321187400"/>
        <c:axId val="321185832"/>
      </c:scatterChart>
      <c:valAx>
        <c:axId val="321187400"/>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a:t>COST</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321185832"/>
        <c:crosses val="autoZero"/>
        <c:crossBetween val="midCat"/>
      </c:valAx>
      <c:valAx>
        <c:axId val="32118583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a:t>EFFECT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321187400"/>
        <c:crosses val="autoZero"/>
        <c:crossBetween val="midCat"/>
      </c:valAx>
      <c:spPr>
        <a:gradFill>
          <a:gsLst>
            <a:gs pos="100000">
              <a:schemeClr val="lt1">
                <a:lumMod val="95000"/>
              </a:schemeClr>
            </a:gs>
            <a:gs pos="0">
              <a:schemeClr val="lt1">
                <a:alpha val="0"/>
              </a:schemeClr>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24D8-426A-4C67-8DAE-C7A9FE10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16</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48</cp:revision>
  <dcterms:created xsi:type="dcterms:W3CDTF">2023-10-03T14:14:00Z</dcterms:created>
  <dcterms:modified xsi:type="dcterms:W3CDTF">2023-11-01T04:43:00Z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0ee9d6f1-a601-316e-a7db-0e81cc0ec053</vt:lpwstr>
  </property>
  <property fmtid="{D5CDD505-2E9C-101B-9397-08002B2CF9AE}" pid="24" name="Mendeley Citation Style_1">
    <vt:lpwstr>http://www.zotero.org/styles/american-medical-association</vt:lpwstr>
  </property>
</Properties>
</file>